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4D828" w14:textId="77777777" w:rsidR="00D152CF" w:rsidRDefault="00D152CF" w:rsidP="00D152CF">
      <w:pPr>
        <w:spacing w:line="0" w:lineRule="auto"/>
        <w:rPr>
          <w:rFonts w:eastAsia="Times New Roman"/>
          <w:vanish/>
          <w:sz w:val="2"/>
          <w:szCs w:val="2"/>
        </w:rPr>
      </w:pPr>
      <w:r>
        <w:rPr>
          <w:rFonts w:eastAsia="Times New Roman"/>
          <w:vanish/>
          <w:sz w:val="2"/>
          <w:szCs w:val="2"/>
        </w:rPr>
        <w:t>Meeting Q&amp;A follow up sent on behalf of MRAM</w:t>
      </w:r>
    </w:p>
    <w:tbl>
      <w:tblPr>
        <w:tblW w:w="5000" w:type="pct"/>
        <w:jc w:val="center"/>
        <w:shd w:val="clear" w:color="auto" w:fill="D2D2D2"/>
        <w:tblCellMar>
          <w:left w:w="0" w:type="dxa"/>
          <w:right w:w="0" w:type="dxa"/>
        </w:tblCellMar>
        <w:tblLook w:val="04A0" w:firstRow="1" w:lastRow="0" w:firstColumn="1" w:lastColumn="0" w:noHBand="0" w:noVBand="1"/>
      </w:tblPr>
      <w:tblGrid>
        <w:gridCol w:w="9360"/>
      </w:tblGrid>
      <w:tr w:rsidR="00D152CF" w14:paraId="15FC0C3C" w14:textId="77777777" w:rsidTr="00D152CF">
        <w:trPr>
          <w:jc w:val="center"/>
        </w:trPr>
        <w:tc>
          <w:tcPr>
            <w:tcW w:w="0" w:type="auto"/>
            <w:shd w:val="clear" w:color="auto" w:fill="D2D2D2"/>
            <w:vAlign w:val="center"/>
            <w:hideMark/>
          </w:tcPr>
          <w:tbl>
            <w:tblPr>
              <w:tblW w:w="9000" w:type="dxa"/>
              <w:jc w:val="center"/>
              <w:tblBorders>
                <w:top w:val="single" w:sz="6" w:space="0" w:color="D2D2D2"/>
                <w:left w:val="single" w:sz="6" w:space="0" w:color="D2D2D2"/>
                <w:bottom w:val="single" w:sz="6" w:space="0" w:color="D2D2D2"/>
                <w:right w:val="single" w:sz="6" w:space="0" w:color="D2D2D2"/>
              </w:tblBorders>
              <w:tblCellMar>
                <w:left w:w="0" w:type="dxa"/>
                <w:right w:w="0" w:type="dxa"/>
              </w:tblCellMar>
              <w:tblLook w:val="04A0" w:firstRow="1" w:lastRow="0" w:firstColumn="1" w:lastColumn="0" w:noHBand="0" w:noVBand="1"/>
            </w:tblPr>
            <w:tblGrid>
              <w:gridCol w:w="9031"/>
            </w:tblGrid>
            <w:tr w:rsidR="00D152CF" w14:paraId="0388E95C" w14:textId="77777777">
              <w:trPr>
                <w:jc w:val="center"/>
              </w:trPr>
              <w:tc>
                <w:tcPr>
                  <w:tcW w:w="0" w:type="auto"/>
                  <w:tcBorders>
                    <w:top w:val="single" w:sz="6" w:space="0" w:color="D2D2D2"/>
                    <w:left w:val="single" w:sz="6" w:space="0" w:color="D2D2D2"/>
                    <w:bottom w:val="single" w:sz="6" w:space="0" w:color="D2D2D2"/>
                    <w:right w:val="single" w:sz="6" w:space="0" w:color="D2D2D2"/>
                  </w:tcBorders>
                  <w:hideMark/>
                </w:tcPr>
                <w:tbl>
                  <w:tblPr>
                    <w:tblW w:w="9000" w:type="dxa"/>
                    <w:jc w:val="center"/>
                    <w:tblBorders>
                      <w:top w:val="single" w:sz="6" w:space="0" w:color="D2D2D2"/>
                      <w:left w:val="single" w:sz="6" w:space="0" w:color="D2D2D2"/>
                      <w:bottom w:val="single" w:sz="6" w:space="0" w:color="D2D2D2"/>
                      <w:right w:val="single" w:sz="6" w:space="0" w:color="D2D2D2"/>
                    </w:tblBorders>
                    <w:tblCellMar>
                      <w:left w:w="0" w:type="dxa"/>
                      <w:right w:w="0" w:type="dxa"/>
                    </w:tblCellMar>
                    <w:tblLook w:val="04A0" w:firstRow="1" w:lastRow="0" w:firstColumn="1" w:lastColumn="0" w:noHBand="0" w:noVBand="1"/>
                  </w:tblPr>
                  <w:tblGrid>
                    <w:gridCol w:w="9000"/>
                  </w:tblGrid>
                  <w:tr w:rsidR="00D152CF" w14:paraId="4B6FD28F" w14:textId="77777777">
                    <w:trPr>
                      <w:jc w:val="center"/>
                    </w:trPr>
                    <w:tc>
                      <w:tcPr>
                        <w:tcW w:w="0" w:type="auto"/>
                        <w:tcBorders>
                          <w:top w:val="single" w:sz="6" w:space="0" w:color="D2D2D2"/>
                          <w:left w:val="single" w:sz="6" w:space="0" w:color="D2D2D2"/>
                          <w:bottom w:val="single" w:sz="6" w:space="0" w:color="D2D2D2"/>
                          <w:right w:val="single" w:sz="6" w:space="0" w:color="D2D2D2"/>
                        </w:tcBorders>
                        <w:vAlign w:val="center"/>
                        <w:hideMark/>
                      </w:tcPr>
                      <w:tbl>
                        <w:tblPr>
                          <w:tblW w:w="5000" w:type="pct"/>
                          <w:jc w:val="center"/>
                          <w:tblCellMar>
                            <w:left w:w="0" w:type="dxa"/>
                            <w:right w:w="0" w:type="dxa"/>
                          </w:tblCellMar>
                          <w:tblLook w:val="04A0" w:firstRow="1" w:lastRow="0" w:firstColumn="1" w:lastColumn="0" w:noHBand="0" w:noVBand="1"/>
                        </w:tblPr>
                        <w:tblGrid>
                          <w:gridCol w:w="8985"/>
                        </w:tblGrid>
                        <w:tr w:rsidR="00D152CF" w14:paraId="33BC425E" w14:textId="77777777">
                          <w:trPr>
                            <w:jc w:val="center"/>
                          </w:trPr>
                          <w:tc>
                            <w:tcPr>
                              <w:tcW w:w="0" w:type="auto"/>
                              <w:tcMar>
                                <w:top w:w="15" w:type="dxa"/>
                                <w:left w:w="15" w:type="dxa"/>
                                <w:bottom w:w="15" w:type="dxa"/>
                                <w:right w:w="15" w:type="dxa"/>
                              </w:tcMar>
                              <w:vAlign w:val="center"/>
                            </w:tcPr>
                            <w:tbl>
                              <w:tblPr>
                                <w:tblW w:w="5000" w:type="pct"/>
                                <w:tblCellMar>
                                  <w:left w:w="0" w:type="dxa"/>
                                  <w:right w:w="0" w:type="dxa"/>
                                </w:tblCellMar>
                                <w:tblLook w:val="04A0" w:firstRow="1" w:lastRow="0" w:firstColumn="1" w:lastColumn="0" w:noHBand="0" w:noVBand="1"/>
                              </w:tblPr>
                              <w:tblGrid>
                                <w:gridCol w:w="8955"/>
                              </w:tblGrid>
                              <w:tr w:rsidR="00D152CF" w14:paraId="546A0636" w14:textId="77777777">
                                <w:tc>
                                  <w:tcPr>
                                    <w:tcW w:w="0" w:type="auto"/>
                                    <w:hideMark/>
                                  </w:tcPr>
                                  <w:tbl>
                                    <w:tblPr>
                                      <w:tblW w:w="5000" w:type="pct"/>
                                      <w:tblCellMar>
                                        <w:left w:w="0" w:type="dxa"/>
                                        <w:right w:w="0" w:type="dxa"/>
                                      </w:tblCellMar>
                                      <w:tblLook w:val="04A0" w:firstRow="1" w:lastRow="0" w:firstColumn="1" w:lastColumn="0" w:noHBand="0" w:noVBand="1"/>
                                    </w:tblPr>
                                    <w:tblGrid>
                                      <w:gridCol w:w="8955"/>
                                    </w:tblGrid>
                                    <w:tr w:rsidR="00D152CF" w14:paraId="1DCB5C52" w14:textId="77777777">
                                      <w:tc>
                                        <w:tcPr>
                                          <w:tcW w:w="0" w:type="auto"/>
                                          <w:shd w:val="clear" w:color="auto" w:fill="4B2E83"/>
                                          <w:tcMar>
                                            <w:top w:w="180" w:type="dxa"/>
                                            <w:left w:w="0" w:type="dxa"/>
                                            <w:bottom w:w="180" w:type="dxa"/>
                                            <w:right w:w="0" w:type="dxa"/>
                                          </w:tcMar>
                                          <w:hideMark/>
                                        </w:tcPr>
                                        <w:p w14:paraId="07853EEA" w14:textId="7A1C860D" w:rsidR="00D152CF" w:rsidRDefault="00D152CF">
                                          <w:pPr>
                                            <w:rPr>
                                              <w:rFonts w:eastAsia="Times New Roman"/>
                                            </w:rPr>
                                          </w:pPr>
                                          <w:r>
                                            <w:rPr>
                                              <w:rFonts w:eastAsia="Times New Roman"/>
                                              <w:noProof/>
                                              <w:color w:val="00619E"/>
                                            </w:rPr>
                                            <w:drawing>
                                              <wp:inline distT="0" distB="0" distL="0" distR="0" wp14:anchorId="0B574DEB" wp14:editId="6161A5A5">
                                                <wp:extent cx="2444750" cy="361950"/>
                                                <wp:effectExtent l="0" t="0" r="0" b="0"/>
                                                <wp:docPr id="1863479530" name="Picture 3" descr="University of Washingt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Washingt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4750" cy="361950"/>
                                                        </a:xfrm>
                                                        <a:prstGeom prst="rect">
                                                          <a:avLst/>
                                                        </a:prstGeom>
                                                        <a:noFill/>
                                                        <a:ln>
                                                          <a:noFill/>
                                                        </a:ln>
                                                      </pic:spPr>
                                                    </pic:pic>
                                                  </a:graphicData>
                                                </a:graphic>
                                              </wp:inline>
                                            </w:drawing>
                                          </w:r>
                                        </w:p>
                                      </w:tc>
                                    </w:tr>
                                  </w:tbl>
                                  <w:p w14:paraId="1DA169F1" w14:textId="77777777" w:rsidR="00D152CF" w:rsidRDefault="00D152CF">
                                    <w:pPr>
                                      <w:rPr>
                                        <w:rFonts w:ascii="Times New Roman" w:eastAsia="Times New Roman" w:hAnsi="Times New Roman" w:cs="Times New Roman"/>
                                        <w:sz w:val="20"/>
                                        <w:szCs w:val="20"/>
                                      </w:rPr>
                                    </w:pPr>
                                  </w:p>
                                </w:tc>
                              </w:tr>
                            </w:tbl>
                            <w:p w14:paraId="027D2049" w14:textId="77777777" w:rsidR="00D152CF" w:rsidRDefault="00D152CF">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D152CF" w14:paraId="289D2D8A" w14:textId="77777777">
                                <w:tc>
                                  <w:tcPr>
                                    <w:tcW w:w="0" w:type="auto"/>
                                    <w:shd w:val="clear" w:color="auto" w:fill="FFFFFF"/>
                                    <w:tcMar>
                                      <w:top w:w="180" w:type="dxa"/>
                                      <w:left w:w="225" w:type="dxa"/>
                                      <w:bottom w:w="180" w:type="dxa"/>
                                      <w:right w:w="225" w:type="dxa"/>
                                    </w:tcMar>
                                    <w:vAlign w:val="center"/>
                                    <w:hideMark/>
                                  </w:tcPr>
                                  <w:p w14:paraId="154C3BC2" w14:textId="77777777" w:rsidR="00D152CF" w:rsidRDefault="00D152CF">
                                    <w:pPr>
                                      <w:jc w:val="right"/>
                                      <w:rPr>
                                        <w:rFonts w:ascii="Open Sans" w:eastAsia="Times New Roman" w:hAnsi="Open Sans" w:cs="Open Sans"/>
                                        <w:b/>
                                        <w:bCs/>
                                        <w:caps/>
                                        <w:color w:val="4B2E83"/>
                                        <w:sz w:val="21"/>
                                        <w:szCs w:val="21"/>
                                      </w:rPr>
                                    </w:pPr>
                                    <w:r>
                                      <w:rPr>
                                        <w:rFonts w:ascii="Open Sans" w:eastAsia="Times New Roman" w:hAnsi="Open Sans" w:cs="Open Sans"/>
                                        <w:b/>
                                        <w:bCs/>
                                        <w:caps/>
                                        <w:color w:val="4B2E83"/>
                                        <w:sz w:val="21"/>
                                        <w:szCs w:val="21"/>
                                      </w:rPr>
                                      <w:t xml:space="preserve">MRAM </w:t>
                                    </w:r>
                                  </w:p>
                                </w:tc>
                              </w:tr>
                            </w:tbl>
                            <w:p w14:paraId="30E8CA1F" w14:textId="77777777" w:rsidR="00D152CF" w:rsidRDefault="00D152CF">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8955"/>
                              </w:tblGrid>
                              <w:tr w:rsidR="00D152CF" w14:paraId="7FA7DCB9" w14:textId="77777777">
                                <w:trPr>
                                  <w:trHeight w:val="30"/>
                                </w:trPr>
                                <w:tc>
                                  <w:tcPr>
                                    <w:tcW w:w="0" w:type="auto"/>
                                    <w:shd w:val="clear" w:color="auto" w:fill="A7A9AB"/>
                                    <w:vAlign w:val="center"/>
                                    <w:hideMark/>
                                  </w:tcPr>
                                  <w:p w14:paraId="6D9EC992" w14:textId="77777777" w:rsidR="00D152CF" w:rsidRDefault="00D152CF">
                                    <w:pPr>
                                      <w:spacing w:line="45" w:lineRule="exact"/>
                                      <w:rPr>
                                        <w:rFonts w:eastAsia="Times New Roman"/>
                                        <w:sz w:val="5"/>
                                        <w:szCs w:val="5"/>
                                      </w:rPr>
                                    </w:pPr>
                                    <w:r>
                                      <w:rPr>
                                        <w:rFonts w:eastAsia="Times New Roman"/>
                                        <w:sz w:val="5"/>
                                        <w:szCs w:val="5"/>
                                      </w:rPr>
                                      <w:t> </w:t>
                                    </w:r>
                                  </w:p>
                                </w:tc>
                              </w:tr>
                            </w:tbl>
                            <w:p w14:paraId="65CB9A9E" w14:textId="77777777" w:rsidR="00D152CF" w:rsidRDefault="00D152CF">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D152CF" w14:paraId="0A9640EF" w14:textId="77777777">
                                <w:tc>
                                  <w:tcPr>
                                    <w:tcW w:w="0" w:type="auto"/>
                                    <w:shd w:val="clear" w:color="auto" w:fill="6F7376"/>
                                    <w:tcMar>
                                      <w:top w:w="360" w:type="dxa"/>
                                      <w:left w:w="225" w:type="dxa"/>
                                      <w:bottom w:w="360" w:type="dxa"/>
                                      <w:right w:w="225" w:type="dxa"/>
                                    </w:tcMar>
                                    <w:vAlign w:val="center"/>
                                    <w:hideMark/>
                                  </w:tcPr>
                                  <w:p w14:paraId="4EF79183" w14:textId="77777777" w:rsidR="00D152CF" w:rsidRDefault="00D152CF">
                                    <w:pPr>
                                      <w:jc w:val="center"/>
                                      <w:rPr>
                                        <w:rFonts w:ascii="Open Sans" w:eastAsia="Times New Roman" w:hAnsi="Open Sans" w:cs="Open Sans"/>
                                        <w:color w:val="FFFFFF"/>
                                        <w:sz w:val="36"/>
                                        <w:szCs w:val="36"/>
                                      </w:rPr>
                                    </w:pPr>
                                    <w:r>
                                      <w:rPr>
                                        <w:rFonts w:ascii="Open Sans" w:eastAsia="Times New Roman" w:hAnsi="Open Sans" w:cs="Open Sans"/>
                                        <w:color w:val="FFFFFF"/>
                                        <w:sz w:val="36"/>
                                        <w:szCs w:val="36"/>
                                      </w:rPr>
                                      <w:t xml:space="preserve">10/12 MRAM Q&amp;A </w:t>
                                    </w:r>
                                  </w:p>
                                </w:tc>
                              </w:tr>
                            </w:tbl>
                            <w:p w14:paraId="4145CB58" w14:textId="77777777" w:rsidR="00D152CF" w:rsidRDefault="00D152CF">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D152CF" w14:paraId="5C6D91D8" w14:textId="77777777">
                                <w:tc>
                                  <w:tcPr>
                                    <w:tcW w:w="0" w:type="auto"/>
                                    <w:shd w:val="clear" w:color="auto" w:fill="FFFFFF"/>
                                    <w:tcMar>
                                      <w:top w:w="75" w:type="dxa"/>
                                      <w:left w:w="225" w:type="dxa"/>
                                      <w:bottom w:w="75" w:type="dxa"/>
                                      <w:right w:w="225" w:type="dxa"/>
                                    </w:tcMar>
                                    <w:hideMark/>
                                  </w:tcPr>
                                  <w:p w14:paraId="2D96C37D" w14:textId="77777777" w:rsidR="00D152CF" w:rsidRDefault="00D152CF">
                                    <w:pPr>
                                      <w:pStyle w:val="NormalWeb"/>
                                      <w:spacing w:line="330" w:lineRule="exact"/>
                                      <w:rPr>
                                        <w:rFonts w:ascii="Open Sans" w:hAnsi="Open Sans" w:cs="Open Sans"/>
                                        <w:color w:val="3D3D3D"/>
                                      </w:rPr>
                                    </w:pPr>
                                    <w:r>
                                      <w:rPr>
                                        <w:rStyle w:val="Strong"/>
                                        <w:rFonts w:ascii="Open Sans" w:hAnsi="Open Sans" w:cs="Open Sans"/>
                                        <w:color w:val="3D3D3D"/>
                                      </w:rPr>
                                      <w:t>Greetings Colleagues, </w:t>
                                    </w:r>
                                    <w:r>
                                      <w:rPr>
                                        <w:rFonts w:ascii="Open Sans" w:hAnsi="Open Sans" w:cs="Open Sans"/>
                                        <w:b/>
                                        <w:bCs/>
                                        <w:color w:val="3D3D3D"/>
                                      </w:rPr>
                                      <w:br/>
                                    </w:r>
                                    <w:r>
                                      <w:rPr>
                                        <w:rFonts w:ascii="Open Sans" w:hAnsi="Open Sans" w:cs="Open Sans"/>
                                        <w:b/>
                                        <w:bCs/>
                                        <w:color w:val="3D3D3D"/>
                                      </w:rPr>
                                      <w:br/>
                                    </w:r>
                                    <w:r>
                                      <w:rPr>
                                        <w:rFonts w:ascii="Open Sans" w:hAnsi="Open Sans" w:cs="Open Sans"/>
                                        <w:color w:val="3D3D3D"/>
                                      </w:rPr>
                                      <w:t xml:space="preserve">The </w:t>
                                    </w:r>
                                    <w:hyperlink r:id="rId7" w:tgtFrame="_blank" w:history="1">
                                      <w:r>
                                        <w:rPr>
                                          <w:rStyle w:val="Hyperlink"/>
                                          <w:rFonts w:ascii="Open Sans" w:hAnsi="Open Sans" w:cs="Open Sans"/>
                                        </w:rPr>
                                        <w:t>10/12 MRAM materials</w:t>
                                      </w:r>
                                    </w:hyperlink>
                                    <w:r>
                                      <w:rPr>
                                        <w:rFonts w:ascii="Open Sans" w:hAnsi="Open Sans" w:cs="Open Sans"/>
                                        <w:color w:val="3D3D3D"/>
                                      </w:rPr>
                                      <w:t xml:space="preserve"> are published for your review along with a list of links shared during the session. Q&amp;A from our session are included here for reference and will be available with the other meeting materials shortly. </w:t>
                                    </w:r>
                                    <w:r>
                                      <w:rPr>
                                        <w:rFonts w:ascii="Open Sans" w:hAnsi="Open Sans" w:cs="Open Sans"/>
                                        <w:color w:val="3D3D3D"/>
                                      </w:rPr>
                                      <w:br/>
                                    </w:r>
                                    <w:r>
                                      <w:rPr>
                                        <w:rFonts w:ascii="Open Sans" w:hAnsi="Open Sans" w:cs="Open Sans"/>
                                        <w:color w:val="3D3D3D"/>
                                      </w:rPr>
                                      <w:br/>
                                      <w:t>Within a week or so following every MRAM, an email like this one typically goes out with Q&amp;A from the session and a link to the meeting materials.  </w:t>
                                    </w:r>
                                    <w:r>
                                      <w:rPr>
                                        <w:rFonts w:ascii="Open Sans" w:hAnsi="Open Sans" w:cs="Open Sans"/>
                                        <w:color w:val="3D3D3D"/>
                                      </w:rPr>
                                      <w:br/>
                                    </w:r>
                                    <w:r>
                                      <w:rPr>
                                        <w:rFonts w:ascii="Open Sans" w:hAnsi="Open Sans" w:cs="Open Sans"/>
                                        <w:color w:val="3D3D3D"/>
                                      </w:rPr>
                                      <w:br/>
                                    </w:r>
                                    <w:r>
                                      <w:rPr>
                                        <w:rStyle w:val="Strong"/>
                                        <w:rFonts w:ascii="Open Sans" w:hAnsi="Open Sans" w:cs="Open Sans"/>
                                        <w:color w:val="3D3D3D"/>
                                      </w:rPr>
                                      <w:t>CORRECTION</w:t>
                                    </w:r>
                                    <w:r>
                                      <w:rPr>
                                        <w:rFonts w:ascii="Open Sans" w:hAnsi="Open Sans" w:cs="Open Sans"/>
                                        <w:color w:val="3D3D3D"/>
                                      </w:rPr>
                                      <w:t xml:space="preserve">: Please send questions related to invoicing or MyFD to </w:t>
                                    </w:r>
                                    <w:hyperlink r:id="rId8" w:tgtFrame="_blank" w:history="1">
                                      <w:r>
                                        <w:rPr>
                                          <w:rStyle w:val="Hyperlink"/>
                                          <w:rFonts w:ascii="Open Sans" w:hAnsi="Open Sans" w:cs="Open Sans"/>
                                        </w:rPr>
                                        <w:t>pcshelp@uw.edu</w:t>
                                      </w:r>
                                    </w:hyperlink>
                                    <w:r>
                                      <w:rPr>
                                        <w:rFonts w:ascii="Open Sans" w:hAnsi="Open Sans" w:cs="Open Sans"/>
                                        <w:color w:val="3D3D3D"/>
                                      </w:rPr>
                                      <w:t>.</w:t>
                                    </w:r>
                                    <w:r>
                                      <w:rPr>
                                        <w:rFonts w:ascii="Open Sans" w:hAnsi="Open Sans" w:cs="Open Sans"/>
                                        <w:color w:val="3D3D3D"/>
                                      </w:rPr>
                                      <w:br/>
                                    </w:r>
                                    <w:r>
                                      <w:rPr>
                                        <w:rFonts w:ascii="Open Sans" w:hAnsi="Open Sans" w:cs="Open Sans"/>
                                        <w:color w:val="3D3D3D"/>
                                      </w:rPr>
                                      <w:br/>
                                    </w:r>
                                    <w:r>
                                      <w:rPr>
                                        <w:rStyle w:val="Strong"/>
                                        <w:rFonts w:ascii="Open Sans" w:hAnsi="Open Sans" w:cs="Open Sans"/>
                                        <w:color w:val="3D3D3D"/>
                                      </w:rPr>
                                      <w:t>Jump to Sections: </w:t>
                                    </w:r>
                                  </w:p>
                                  <w:p w14:paraId="0BD6680F" w14:textId="77777777" w:rsidR="00D152CF" w:rsidRDefault="00D152CF" w:rsidP="007B4EBE">
                                    <w:pPr>
                                      <w:numPr>
                                        <w:ilvl w:val="0"/>
                                        <w:numId w:val="1"/>
                                      </w:numPr>
                                      <w:spacing w:before="100" w:beforeAutospacing="1" w:after="100" w:afterAutospacing="1" w:line="330" w:lineRule="exact"/>
                                      <w:ind w:hanging="240"/>
                                      <w:rPr>
                                        <w:rFonts w:ascii="Open Sans" w:eastAsia="Times New Roman" w:hAnsi="Open Sans" w:cs="Open Sans"/>
                                        <w:color w:val="3D3D3D"/>
                                        <w:sz w:val="21"/>
                                        <w:szCs w:val="21"/>
                                      </w:rPr>
                                    </w:pPr>
                                    <w:hyperlink w:anchor="a1" w:history="1">
                                      <w:r>
                                        <w:rPr>
                                          <w:rStyle w:val="Strong"/>
                                          <w:rFonts w:ascii="Open Sans" w:eastAsia="Times New Roman" w:hAnsi="Open Sans" w:cs="Open Sans"/>
                                          <w:color w:val="4B2E83"/>
                                          <w:sz w:val="21"/>
                                          <w:szCs w:val="21"/>
                                          <w:u w:val="single"/>
                                        </w:rPr>
                                        <w:t>PAFC Hot Topic: eFECs Closeout &amp; NIH Childcare Allowance</w:t>
                                      </w:r>
                                    </w:hyperlink>
                                  </w:p>
                                  <w:p w14:paraId="3B62AC2A" w14:textId="77777777" w:rsidR="00D152CF" w:rsidRDefault="00D152CF" w:rsidP="007B4EBE">
                                    <w:pPr>
                                      <w:numPr>
                                        <w:ilvl w:val="0"/>
                                        <w:numId w:val="1"/>
                                      </w:numPr>
                                      <w:spacing w:before="100" w:beforeAutospacing="1" w:after="100" w:afterAutospacing="1" w:line="330" w:lineRule="exact"/>
                                      <w:ind w:hanging="240"/>
                                      <w:rPr>
                                        <w:rFonts w:ascii="Open Sans" w:eastAsia="Times New Roman" w:hAnsi="Open Sans" w:cs="Open Sans"/>
                                        <w:color w:val="3D3D3D"/>
                                        <w:sz w:val="21"/>
                                        <w:szCs w:val="21"/>
                                      </w:rPr>
                                    </w:pPr>
                                    <w:hyperlink w:anchor="a2" w:history="1">
                                      <w:r>
                                        <w:rPr>
                                          <w:rStyle w:val="Strong"/>
                                          <w:rFonts w:ascii="Open Sans" w:eastAsia="Times New Roman" w:hAnsi="Open Sans" w:cs="Open Sans"/>
                                          <w:color w:val="4B2E83"/>
                                          <w:sz w:val="21"/>
                                          <w:szCs w:val="21"/>
                                          <w:u w:val="single"/>
                                        </w:rPr>
                                        <w:t>Agreement Templates</w:t>
                                      </w:r>
                                    </w:hyperlink>
                                  </w:p>
                                  <w:p w14:paraId="5373A13F" w14:textId="77777777" w:rsidR="00D152CF" w:rsidRDefault="00D152CF" w:rsidP="007B4EBE">
                                    <w:pPr>
                                      <w:numPr>
                                        <w:ilvl w:val="0"/>
                                        <w:numId w:val="1"/>
                                      </w:numPr>
                                      <w:spacing w:before="100" w:beforeAutospacing="1" w:after="100" w:afterAutospacing="1" w:line="330" w:lineRule="exact"/>
                                      <w:ind w:hanging="240"/>
                                      <w:rPr>
                                        <w:rFonts w:ascii="Open Sans" w:eastAsia="Times New Roman" w:hAnsi="Open Sans" w:cs="Open Sans"/>
                                        <w:color w:val="3D3D3D"/>
                                        <w:sz w:val="21"/>
                                        <w:szCs w:val="21"/>
                                      </w:rPr>
                                    </w:pPr>
                                    <w:hyperlink w:anchor="a3" w:history="1">
                                      <w:r>
                                        <w:rPr>
                                          <w:rStyle w:val="Strong"/>
                                          <w:rFonts w:ascii="Open Sans" w:eastAsia="Times New Roman" w:hAnsi="Open Sans" w:cs="Open Sans"/>
                                          <w:color w:val="4B2E83"/>
                                          <w:sz w:val="21"/>
                                          <w:szCs w:val="21"/>
                                          <w:u w:val="single"/>
                                        </w:rPr>
                                        <w:t>Research Security: Agency Updates &amp; Looking Ahead</w:t>
                                      </w:r>
                                    </w:hyperlink>
                                  </w:p>
                                  <w:p w14:paraId="15FDCD80" w14:textId="77777777" w:rsidR="00D152CF" w:rsidRDefault="00D152CF" w:rsidP="007B4EBE">
                                    <w:pPr>
                                      <w:numPr>
                                        <w:ilvl w:val="0"/>
                                        <w:numId w:val="1"/>
                                      </w:numPr>
                                      <w:spacing w:before="100" w:beforeAutospacing="1" w:after="100" w:afterAutospacing="1" w:line="330" w:lineRule="exact"/>
                                      <w:ind w:hanging="240"/>
                                      <w:rPr>
                                        <w:rFonts w:ascii="Open Sans" w:eastAsia="Times New Roman" w:hAnsi="Open Sans" w:cs="Open Sans"/>
                                        <w:color w:val="3D3D3D"/>
                                        <w:sz w:val="21"/>
                                        <w:szCs w:val="21"/>
                                      </w:rPr>
                                    </w:pPr>
                                    <w:hyperlink w:anchor="a4" w:history="1">
                                      <w:r>
                                        <w:rPr>
                                          <w:rStyle w:val="Strong"/>
                                          <w:rFonts w:ascii="Open Sans" w:eastAsia="Times New Roman" w:hAnsi="Open Sans" w:cs="Open Sans"/>
                                          <w:color w:val="4B2E83"/>
                                          <w:sz w:val="21"/>
                                          <w:szCs w:val="21"/>
                                          <w:u w:val="single"/>
                                        </w:rPr>
                                        <w:t>ORCiD Overview</w:t>
                                      </w:r>
                                    </w:hyperlink>
                                  </w:p>
                                  <w:p w14:paraId="44C15249" w14:textId="77777777" w:rsidR="00D152CF" w:rsidRDefault="00D152CF" w:rsidP="007B4EBE">
                                    <w:pPr>
                                      <w:numPr>
                                        <w:ilvl w:val="0"/>
                                        <w:numId w:val="1"/>
                                      </w:numPr>
                                      <w:spacing w:before="100" w:beforeAutospacing="1" w:after="100" w:afterAutospacing="1" w:line="330" w:lineRule="exact"/>
                                      <w:ind w:hanging="240"/>
                                      <w:rPr>
                                        <w:rFonts w:ascii="Open Sans" w:eastAsia="Times New Roman" w:hAnsi="Open Sans" w:cs="Open Sans"/>
                                        <w:color w:val="3D3D3D"/>
                                        <w:sz w:val="21"/>
                                        <w:szCs w:val="21"/>
                                      </w:rPr>
                                    </w:pPr>
                                    <w:hyperlink w:anchor="a5" w:history="1">
                                      <w:r>
                                        <w:rPr>
                                          <w:rStyle w:val="Strong"/>
                                          <w:rFonts w:ascii="Open Sans" w:eastAsia="Times New Roman" w:hAnsi="Open Sans" w:cs="Open Sans"/>
                                          <w:color w:val="4B2E83"/>
                                          <w:sz w:val="21"/>
                                          <w:szCs w:val="21"/>
                                          <w:u w:val="single"/>
                                        </w:rPr>
                                        <w:t>GCA Update</w:t>
                                      </w:r>
                                    </w:hyperlink>
                                  </w:p>
                                  <w:p w14:paraId="477E897E" w14:textId="77777777" w:rsidR="00D152CF" w:rsidRDefault="00D152CF" w:rsidP="007B4EBE">
                                    <w:pPr>
                                      <w:numPr>
                                        <w:ilvl w:val="0"/>
                                        <w:numId w:val="1"/>
                                      </w:numPr>
                                      <w:spacing w:before="100" w:beforeAutospacing="1" w:after="100" w:afterAutospacing="1" w:line="330" w:lineRule="exact"/>
                                      <w:ind w:hanging="240"/>
                                      <w:rPr>
                                        <w:rFonts w:ascii="Open Sans" w:eastAsia="Times New Roman" w:hAnsi="Open Sans" w:cs="Open Sans"/>
                                        <w:color w:val="3D3D3D"/>
                                        <w:sz w:val="21"/>
                                        <w:szCs w:val="21"/>
                                      </w:rPr>
                                    </w:pPr>
                                    <w:hyperlink w:anchor="a6" w:history="1">
                                      <w:r>
                                        <w:rPr>
                                          <w:rStyle w:val="Strong"/>
                                          <w:rFonts w:ascii="Open Sans" w:eastAsia="Times New Roman" w:hAnsi="Open Sans" w:cs="Open Sans"/>
                                          <w:color w:val="4B2E83"/>
                                          <w:sz w:val="21"/>
                                          <w:szCs w:val="21"/>
                                          <w:u w:val="single"/>
                                        </w:rPr>
                                        <w:t>CORE Update &amp; SAGE Resources</w:t>
                                      </w:r>
                                    </w:hyperlink>
                                  </w:p>
                                </w:tc>
                              </w:tr>
                            </w:tbl>
                            <w:p w14:paraId="7280FAF6" w14:textId="77777777" w:rsidR="00D152CF" w:rsidRDefault="00D152CF">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8955"/>
                              </w:tblGrid>
                              <w:tr w:rsidR="00D152CF" w14:paraId="04C27562" w14:textId="77777777">
                                <w:trPr>
                                  <w:trHeight w:val="30"/>
                                </w:trPr>
                                <w:tc>
                                  <w:tcPr>
                                    <w:tcW w:w="0" w:type="auto"/>
                                    <w:shd w:val="clear" w:color="auto" w:fill="A7A9AB"/>
                                    <w:vAlign w:val="center"/>
                                    <w:hideMark/>
                                  </w:tcPr>
                                  <w:p w14:paraId="592893FF" w14:textId="77777777" w:rsidR="00D152CF" w:rsidRDefault="00D152CF">
                                    <w:pPr>
                                      <w:spacing w:line="45" w:lineRule="exact"/>
                                      <w:rPr>
                                        <w:rFonts w:eastAsia="Times New Roman"/>
                                        <w:sz w:val="5"/>
                                        <w:szCs w:val="5"/>
                                      </w:rPr>
                                    </w:pPr>
                                    <w:r>
                                      <w:rPr>
                                        <w:rFonts w:eastAsia="Times New Roman"/>
                                        <w:sz w:val="5"/>
                                        <w:szCs w:val="5"/>
                                      </w:rPr>
                                      <w:t> </w:t>
                                    </w:r>
                                  </w:p>
                                </w:tc>
                              </w:tr>
                            </w:tbl>
                            <w:p w14:paraId="331DD89D" w14:textId="77777777" w:rsidR="00D152CF" w:rsidRDefault="00D152CF">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D152CF" w14:paraId="30861B4F" w14:textId="77777777">
                                <w:tc>
                                  <w:tcPr>
                                    <w:tcW w:w="0" w:type="auto"/>
                                    <w:shd w:val="clear" w:color="auto" w:fill="FFFFFF"/>
                                    <w:tcMar>
                                      <w:top w:w="300" w:type="dxa"/>
                                      <w:left w:w="225" w:type="dxa"/>
                                      <w:bottom w:w="75" w:type="dxa"/>
                                      <w:right w:w="225" w:type="dxa"/>
                                    </w:tcMar>
                                    <w:vAlign w:val="center"/>
                                    <w:hideMark/>
                                  </w:tcPr>
                                  <w:p w14:paraId="1B0BD8BA" w14:textId="77777777" w:rsidR="00D152CF" w:rsidRDefault="00D152CF">
                                    <w:pPr>
                                      <w:pStyle w:val="Heading2"/>
                                      <w:spacing w:line="330" w:lineRule="exact"/>
                                      <w:rPr>
                                        <w:rFonts w:ascii="Open Sans" w:eastAsia="Times New Roman" w:hAnsi="Open Sans" w:cs="Open Sans"/>
                                        <w:b/>
                                        <w:bCs/>
                                        <w:color w:val="4B2E84"/>
                                        <w:sz w:val="30"/>
                                        <w:szCs w:val="30"/>
                                      </w:rPr>
                                    </w:pPr>
                                    <w:bookmarkStart w:id="0" w:name="a1"/>
                                    <w:bookmarkEnd w:id="0"/>
                                    <w:r>
                                      <w:rPr>
                                        <w:rFonts w:ascii="Open Sans" w:eastAsia="Times New Roman" w:hAnsi="Open Sans" w:cs="Open Sans"/>
                                        <w:b/>
                                        <w:bCs/>
                                        <w:color w:val="4B2E84"/>
                                        <w:sz w:val="30"/>
                                        <w:szCs w:val="30"/>
                                      </w:rPr>
                                      <w:t>PAFC Hot Topic: eFECs Closeout &amp; NIH Childcare Allowance</w:t>
                                    </w:r>
                                  </w:p>
                                </w:tc>
                              </w:tr>
                            </w:tbl>
                            <w:p w14:paraId="23D260F8" w14:textId="77777777" w:rsidR="00D152CF" w:rsidRDefault="00D152CF">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D152CF" w14:paraId="7800CED5" w14:textId="77777777">
                                <w:tc>
                                  <w:tcPr>
                                    <w:tcW w:w="0" w:type="auto"/>
                                    <w:shd w:val="clear" w:color="auto" w:fill="FFFFFF"/>
                                    <w:tcMar>
                                      <w:top w:w="75" w:type="dxa"/>
                                      <w:left w:w="225" w:type="dxa"/>
                                      <w:bottom w:w="75" w:type="dxa"/>
                                      <w:right w:w="225" w:type="dxa"/>
                                    </w:tcMar>
                                    <w:hideMark/>
                                  </w:tcPr>
                                  <w:p w14:paraId="58DED792" w14:textId="77777777" w:rsidR="00D152CF" w:rsidRDefault="00D152CF">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Q1</w:t>
                                    </w:r>
                                    <w:r>
                                      <w:rPr>
                                        <w:rFonts w:ascii="Open Sans" w:eastAsia="Times New Roman" w:hAnsi="Open Sans" w:cs="Open Sans"/>
                                        <w:color w:val="3D3D3D"/>
                                        <w:sz w:val="21"/>
                                        <w:szCs w:val="21"/>
                                      </w:rPr>
                                      <w:t xml:space="preserve">: When will training for how to do GCCRs in the new system take place? (And where can we find them?)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w:t>
                                    </w:r>
                                    <w:r>
                                      <w:rPr>
                                        <w:rFonts w:ascii="Open Sans" w:eastAsia="Times New Roman" w:hAnsi="Open Sans" w:cs="Open Sans"/>
                                        <w:color w:val="3D3D3D"/>
                                        <w:sz w:val="21"/>
                                        <w:szCs w:val="21"/>
                                      </w:rPr>
                                      <w:t xml:space="preserve">: Please review </w:t>
                                    </w:r>
                                    <w:hyperlink r:id="rId9" w:tgtFrame="_blank" w:history="1">
                                      <w:r>
                                        <w:rPr>
                                          <w:rStyle w:val="Hyperlink"/>
                                          <w:rFonts w:ascii="Open Sans" w:eastAsia="Times New Roman" w:hAnsi="Open Sans" w:cs="Open Sans"/>
                                          <w:sz w:val="21"/>
                                          <w:szCs w:val="21"/>
                                        </w:rPr>
                                        <w:t>ECC Training Timeline</w:t>
                                      </w:r>
                                    </w:hyperlink>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Q2</w:t>
                                    </w:r>
                                    <w:r>
                                      <w:rPr>
                                        <w:rFonts w:ascii="Open Sans" w:eastAsia="Times New Roman" w:hAnsi="Open Sans" w:cs="Open Sans"/>
                                        <w:color w:val="3D3D3D"/>
                                        <w:sz w:val="21"/>
                                        <w:szCs w:val="21"/>
                                      </w:rPr>
                                      <w:t xml:space="preserve">: When should we expect a response from eFECS after sending a notification about a pre-7/1/23 transfer?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lastRenderedPageBreak/>
                                      <w:t>A2</w:t>
                                    </w:r>
                                    <w:r>
                                      <w:rPr>
                                        <w:rFonts w:ascii="Open Sans" w:eastAsia="Times New Roman" w:hAnsi="Open Sans" w:cs="Open Sans"/>
                                        <w:color w:val="3D3D3D"/>
                                        <w:sz w:val="21"/>
                                        <w:szCs w:val="21"/>
                                      </w:rPr>
                                      <w:t xml:space="preserve">: The Effort Team will being working through the list of manual FECs after the pre-7/1 transfers are processed. The FEC cannot be processed until after the salary transfers are completed.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Q3</w:t>
                                    </w:r>
                                    <w:r>
                                      <w:rPr>
                                        <w:rFonts w:ascii="Open Sans" w:eastAsia="Times New Roman" w:hAnsi="Open Sans" w:cs="Open Sans"/>
                                        <w:color w:val="3D3D3D"/>
                                        <w:sz w:val="21"/>
                                        <w:szCs w:val="21"/>
                                      </w:rPr>
                                      <w:t xml:space="preserve">: The Shared Environment (SE) will complete the re-class journals and then MAA will process the eFECS? If so, what communication channels should SE be using to let you know the re-class journals are complete?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A3</w:t>
                                    </w:r>
                                    <w:r>
                                      <w:rPr>
                                        <w:rFonts w:ascii="Open Sans" w:eastAsia="Times New Roman" w:hAnsi="Open Sans" w:cs="Open Sans"/>
                                        <w:color w:val="3D3D3D"/>
                                        <w:sz w:val="21"/>
                                        <w:szCs w:val="21"/>
                                      </w:rPr>
                                      <w:t xml:space="preserve">:T he Effort Team will be able to run a report in Workday to identify any pre-7/1 salary transfers, so it's not necessary to communicate after completing the re-class journal. However, any communication that alerts the team to these journals is appreciated.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Q4</w:t>
                                    </w:r>
                                    <w:r>
                                      <w:rPr>
                                        <w:rFonts w:ascii="Open Sans" w:eastAsia="Times New Roman" w:hAnsi="Open Sans" w:cs="Open Sans"/>
                                        <w:color w:val="3D3D3D"/>
                                        <w:sz w:val="21"/>
                                        <w:szCs w:val="21"/>
                                      </w:rPr>
                                      <w:t xml:space="preserve">: We have a final sponsor invoice due 10/31/23 that needs the pre-7/1/23 transfer to happen first. The sponsor has already given us a one month extension. Did I hear right that these transfers still won't be possible for a couple of weeks? How are we supposed to deal with this type of situation?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A4</w:t>
                                    </w:r>
                                    <w:r>
                                      <w:rPr>
                                        <w:rFonts w:ascii="Open Sans" w:eastAsia="Times New Roman" w:hAnsi="Open Sans" w:cs="Open Sans"/>
                                        <w:color w:val="3D3D3D"/>
                                        <w:sz w:val="21"/>
                                        <w:szCs w:val="21"/>
                                      </w:rPr>
                                      <w:t xml:space="preserve">: The process of transferring pre-Workday expenses within Workday has been tested successfully in Workday. Guidance will be provided to campus as soon as it’s available.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Q5</w:t>
                                    </w:r>
                                    <w:r>
                                      <w:rPr>
                                        <w:rFonts w:ascii="Open Sans" w:eastAsia="Times New Roman" w:hAnsi="Open Sans" w:cs="Open Sans"/>
                                        <w:color w:val="3D3D3D"/>
                                        <w:sz w:val="21"/>
                                        <w:szCs w:val="21"/>
                                      </w:rPr>
                                      <w:t xml:space="preserve">: The link is for National Research Service Award (NRSA) Childcare Costs (SC2742) only, right?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A5</w:t>
                                    </w:r>
                                    <w:r>
                                      <w:rPr>
                                        <w:rFonts w:ascii="Open Sans" w:eastAsia="Times New Roman" w:hAnsi="Open Sans" w:cs="Open Sans"/>
                                        <w:color w:val="3D3D3D"/>
                                        <w:sz w:val="21"/>
                                        <w:szCs w:val="21"/>
                                      </w:rPr>
                                      <w:t xml:space="preserve">: That is correct. </w:t>
                                    </w:r>
                                  </w:p>
                                </w:tc>
                              </w:tr>
                            </w:tbl>
                            <w:p w14:paraId="520BB691" w14:textId="77777777" w:rsidR="00D152CF" w:rsidRDefault="00D152CF">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D152CF" w14:paraId="4C0712FB" w14:textId="77777777">
                                <w:tc>
                                  <w:tcPr>
                                    <w:tcW w:w="0" w:type="auto"/>
                                    <w:shd w:val="clear" w:color="auto" w:fill="FFFFFF"/>
                                    <w:tcMar>
                                      <w:top w:w="75" w:type="dxa"/>
                                      <w:left w:w="225" w:type="dxa"/>
                                      <w:bottom w:w="75" w:type="dxa"/>
                                      <w:right w:w="225" w:type="dxa"/>
                                    </w:tcMar>
                                    <w:hideMark/>
                                  </w:tcPr>
                                  <w:p w14:paraId="2667B5D0" w14:textId="77777777" w:rsidR="00D152CF" w:rsidRDefault="00D152CF">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Resources: </w:t>
                                    </w:r>
                                    <w:r>
                                      <w:rPr>
                                        <w:rFonts w:ascii="Open Sans" w:eastAsia="Times New Roman" w:hAnsi="Open Sans" w:cs="Open Sans"/>
                                        <w:b/>
                                        <w:bCs/>
                                        <w:color w:val="3D3D3D"/>
                                        <w:sz w:val="21"/>
                                        <w:szCs w:val="21"/>
                                      </w:rPr>
                                      <w:br/>
                                    </w:r>
                                  </w:p>
                                  <w:p w14:paraId="73B6BDEF" w14:textId="77777777" w:rsidR="00D152CF" w:rsidRDefault="00D152CF" w:rsidP="007B4EBE">
                                    <w:pPr>
                                      <w:numPr>
                                        <w:ilvl w:val="0"/>
                                        <w:numId w:val="2"/>
                                      </w:numPr>
                                      <w:spacing w:before="100" w:beforeAutospacing="1" w:after="100" w:afterAutospacing="1" w:line="330" w:lineRule="exact"/>
                                      <w:ind w:hanging="240"/>
                                      <w:rPr>
                                        <w:rFonts w:ascii="Open Sans" w:eastAsia="Times New Roman" w:hAnsi="Open Sans" w:cs="Open Sans"/>
                                        <w:color w:val="3D3D3D"/>
                                        <w:sz w:val="21"/>
                                        <w:szCs w:val="21"/>
                                      </w:rPr>
                                    </w:pPr>
                                    <w:hyperlink r:id="rId10" w:tgtFrame="_blank" w:history="1">
                                      <w:r>
                                        <w:rPr>
                                          <w:rStyle w:val="Hyperlink"/>
                                          <w:rFonts w:ascii="Open Sans" w:eastAsia="Times New Roman" w:hAnsi="Open Sans" w:cs="Open Sans"/>
                                          <w:sz w:val="21"/>
                                          <w:szCs w:val="21"/>
                                        </w:rPr>
                                        <w:t>ECC Update - training timeline</w:t>
                                      </w:r>
                                    </w:hyperlink>
                                  </w:p>
                                  <w:p w14:paraId="44A15DB4" w14:textId="77777777" w:rsidR="00D152CF" w:rsidRDefault="00D152CF" w:rsidP="007B4EBE">
                                    <w:pPr>
                                      <w:numPr>
                                        <w:ilvl w:val="0"/>
                                        <w:numId w:val="2"/>
                                      </w:numPr>
                                      <w:spacing w:before="100" w:beforeAutospacing="1" w:after="100" w:afterAutospacing="1" w:line="330" w:lineRule="exact"/>
                                      <w:ind w:hanging="240"/>
                                      <w:rPr>
                                        <w:rFonts w:ascii="Open Sans" w:eastAsia="Times New Roman" w:hAnsi="Open Sans" w:cs="Open Sans"/>
                                        <w:color w:val="3D3D3D"/>
                                        <w:sz w:val="21"/>
                                        <w:szCs w:val="21"/>
                                      </w:rPr>
                                    </w:pPr>
                                    <w:hyperlink r:id="rId11" w:tgtFrame="_blank" w:history="1">
                                      <w:r>
                                        <w:rPr>
                                          <w:rStyle w:val="Hyperlink"/>
                                          <w:rFonts w:ascii="Open Sans" w:eastAsia="Times New Roman" w:hAnsi="Open Sans" w:cs="Open Sans"/>
                                          <w:sz w:val="21"/>
                                          <w:szCs w:val="21"/>
                                        </w:rPr>
                                        <w:t>Workday link to spend category</w:t>
                                      </w:r>
                                    </w:hyperlink>
                                  </w:p>
                                  <w:p w14:paraId="7D94A12C" w14:textId="77777777" w:rsidR="00D152CF" w:rsidRDefault="00D152CF" w:rsidP="007B4EBE">
                                    <w:pPr>
                                      <w:numPr>
                                        <w:ilvl w:val="0"/>
                                        <w:numId w:val="2"/>
                                      </w:numPr>
                                      <w:spacing w:before="100" w:beforeAutospacing="1" w:after="100" w:afterAutospacing="1" w:line="330" w:lineRule="exact"/>
                                      <w:ind w:hanging="240"/>
                                      <w:rPr>
                                        <w:rFonts w:ascii="Open Sans" w:eastAsia="Times New Roman" w:hAnsi="Open Sans" w:cs="Open Sans"/>
                                        <w:color w:val="3D3D3D"/>
                                        <w:sz w:val="21"/>
                                        <w:szCs w:val="21"/>
                                      </w:rPr>
                                    </w:pPr>
                                    <w:hyperlink r:id="rId12" w:tgtFrame="_blank" w:history="1">
                                      <w:r>
                                        <w:rPr>
                                          <w:rStyle w:val="Hyperlink"/>
                                          <w:rFonts w:ascii="Open Sans" w:eastAsia="Times New Roman" w:hAnsi="Open Sans" w:cs="Open Sans"/>
                                          <w:sz w:val="21"/>
                                          <w:szCs w:val="21"/>
                                        </w:rPr>
                                        <w:t>Childcare allowance: PAFC</w:t>
                                      </w:r>
                                    </w:hyperlink>
                                  </w:p>
                                  <w:p w14:paraId="49F80C92" w14:textId="77777777" w:rsidR="00D152CF" w:rsidRDefault="00D152CF" w:rsidP="007B4EBE">
                                    <w:pPr>
                                      <w:numPr>
                                        <w:ilvl w:val="0"/>
                                        <w:numId w:val="2"/>
                                      </w:numPr>
                                      <w:spacing w:before="100" w:beforeAutospacing="1" w:after="100" w:afterAutospacing="1" w:line="330" w:lineRule="exact"/>
                                      <w:ind w:hanging="240"/>
                                      <w:rPr>
                                        <w:rFonts w:ascii="Open Sans" w:eastAsia="Times New Roman" w:hAnsi="Open Sans" w:cs="Open Sans"/>
                                        <w:color w:val="3D3D3D"/>
                                        <w:sz w:val="21"/>
                                        <w:szCs w:val="21"/>
                                      </w:rPr>
                                    </w:pPr>
                                    <w:hyperlink r:id="rId13" w:tgtFrame="_blank" w:history="1">
                                      <w:r>
                                        <w:rPr>
                                          <w:rStyle w:val="Hyperlink"/>
                                          <w:rFonts w:ascii="Open Sans" w:eastAsia="Times New Roman" w:hAnsi="Open Sans" w:cs="Open Sans"/>
                                          <w:sz w:val="21"/>
                                          <w:szCs w:val="21"/>
                                        </w:rPr>
                                        <w:t>Childcare allowance: GCA</w:t>
                                      </w:r>
                                    </w:hyperlink>
                                  </w:p>
                                </w:tc>
                              </w:tr>
                            </w:tbl>
                            <w:p w14:paraId="46700E23" w14:textId="77777777" w:rsidR="00D152CF" w:rsidRDefault="00D152CF">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8955"/>
                              </w:tblGrid>
                              <w:tr w:rsidR="00D152CF" w14:paraId="18232B74" w14:textId="77777777">
                                <w:trPr>
                                  <w:trHeight w:val="30"/>
                                </w:trPr>
                                <w:tc>
                                  <w:tcPr>
                                    <w:tcW w:w="0" w:type="auto"/>
                                    <w:shd w:val="clear" w:color="auto" w:fill="A7A9AB"/>
                                    <w:vAlign w:val="center"/>
                                    <w:hideMark/>
                                  </w:tcPr>
                                  <w:p w14:paraId="53DB1E38" w14:textId="77777777" w:rsidR="00D152CF" w:rsidRDefault="00D152CF">
                                    <w:pPr>
                                      <w:spacing w:line="45" w:lineRule="exact"/>
                                      <w:rPr>
                                        <w:rFonts w:eastAsia="Times New Roman"/>
                                        <w:sz w:val="5"/>
                                        <w:szCs w:val="5"/>
                                      </w:rPr>
                                    </w:pPr>
                                    <w:r>
                                      <w:rPr>
                                        <w:rFonts w:eastAsia="Times New Roman"/>
                                        <w:sz w:val="5"/>
                                        <w:szCs w:val="5"/>
                                      </w:rPr>
                                      <w:t> </w:t>
                                    </w:r>
                                  </w:p>
                                </w:tc>
                              </w:tr>
                            </w:tbl>
                            <w:p w14:paraId="1846C434" w14:textId="77777777" w:rsidR="00D152CF" w:rsidRDefault="00D152CF">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D152CF" w14:paraId="09C90C31" w14:textId="77777777">
                                <w:tc>
                                  <w:tcPr>
                                    <w:tcW w:w="0" w:type="auto"/>
                                    <w:shd w:val="clear" w:color="auto" w:fill="FFFFFF"/>
                                    <w:tcMar>
                                      <w:top w:w="300" w:type="dxa"/>
                                      <w:left w:w="225" w:type="dxa"/>
                                      <w:bottom w:w="75" w:type="dxa"/>
                                      <w:right w:w="225" w:type="dxa"/>
                                    </w:tcMar>
                                    <w:vAlign w:val="center"/>
                                    <w:hideMark/>
                                  </w:tcPr>
                                  <w:p w14:paraId="6DE1C82B" w14:textId="77777777" w:rsidR="00D152CF" w:rsidRDefault="00D152CF">
                                    <w:pPr>
                                      <w:pStyle w:val="Heading2"/>
                                      <w:spacing w:line="330" w:lineRule="exact"/>
                                      <w:rPr>
                                        <w:rFonts w:ascii="Open Sans" w:eastAsia="Times New Roman" w:hAnsi="Open Sans" w:cs="Open Sans"/>
                                        <w:b/>
                                        <w:bCs/>
                                        <w:color w:val="4B2E84"/>
                                        <w:sz w:val="30"/>
                                        <w:szCs w:val="30"/>
                                      </w:rPr>
                                    </w:pPr>
                                    <w:bookmarkStart w:id="1" w:name="a2"/>
                                    <w:bookmarkEnd w:id="1"/>
                                    <w:r>
                                      <w:rPr>
                                        <w:rFonts w:ascii="Open Sans" w:eastAsia="Times New Roman" w:hAnsi="Open Sans" w:cs="Open Sans"/>
                                        <w:b/>
                                        <w:bCs/>
                                        <w:color w:val="4B2E84"/>
                                        <w:sz w:val="30"/>
                                        <w:szCs w:val="30"/>
                                      </w:rPr>
                                      <w:t>Agreement Templates</w:t>
                                    </w:r>
                                  </w:p>
                                </w:tc>
                              </w:tr>
                            </w:tbl>
                            <w:p w14:paraId="00E55CF1" w14:textId="77777777" w:rsidR="00D152CF" w:rsidRDefault="00D152CF">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D152CF" w14:paraId="6635F9B5" w14:textId="77777777">
                                <w:tc>
                                  <w:tcPr>
                                    <w:tcW w:w="0" w:type="auto"/>
                                    <w:shd w:val="clear" w:color="auto" w:fill="FFFFFF"/>
                                    <w:tcMar>
                                      <w:top w:w="75" w:type="dxa"/>
                                      <w:left w:w="225" w:type="dxa"/>
                                      <w:bottom w:w="75" w:type="dxa"/>
                                      <w:right w:w="225" w:type="dxa"/>
                                    </w:tcMar>
                                    <w:hideMark/>
                                  </w:tcPr>
                                  <w:p w14:paraId="7A2B324F" w14:textId="77777777" w:rsidR="00D152CF" w:rsidRDefault="00D152CF">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Q1</w:t>
                                    </w:r>
                                    <w:r>
                                      <w:rPr>
                                        <w:rFonts w:ascii="Open Sans" w:eastAsia="Times New Roman" w:hAnsi="Open Sans" w:cs="Open Sans"/>
                                        <w:color w:val="3D3D3D"/>
                                        <w:sz w:val="21"/>
                                        <w:szCs w:val="21"/>
                                      </w:rPr>
                                      <w:t xml:space="preserve">: At what point in the proposal process would it be a good idea to send the agreement considerations?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w:t>
                                    </w:r>
                                    <w:r>
                                      <w:rPr>
                                        <w:rFonts w:ascii="Open Sans" w:eastAsia="Times New Roman" w:hAnsi="Open Sans" w:cs="Open Sans"/>
                                        <w:color w:val="3D3D3D"/>
                                        <w:sz w:val="21"/>
                                        <w:szCs w:val="21"/>
                                      </w:rPr>
                                      <w:t xml:space="preserve">: When there is not a formal proposal process, but the research team is discussing potential collaboration/funding with an outside party, especially a potential industry </w:t>
                                    </w:r>
                                    <w:r>
                                      <w:rPr>
                                        <w:rFonts w:ascii="Open Sans" w:eastAsia="Times New Roman" w:hAnsi="Open Sans" w:cs="Open Sans"/>
                                        <w:color w:val="3D3D3D"/>
                                        <w:sz w:val="21"/>
                                        <w:szCs w:val="21"/>
                                      </w:rPr>
                                      <w:lastRenderedPageBreak/>
                                      <w:t xml:space="preserve">sponsor, it is a good idea to share the </w:t>
                                    </w:r>
                                    <w:hyperlink r:id="rId14" w:tgtFrame="_blank" w:history="1">
                                      <w:r>
                                        <w:rPr>
                                          <w:rStyle w:val="Hyperlink"/>
                                          <w:rFonts w:ascii="Open Sans" w:eastAsia="Times New Roman" w:hAnsi="Open Sans" w:cs="Open Sans"/>
                                          <w:sz w:val="21"/>
                                          <w:szCs w:val="21"/>
                                        </w:rPr>
                                        <w:t>agreement considerations</w:t>
                                      </w:r>
                                    </w:hyperlink>
                                    <w:r>
                                      <w:rPr>
                                        <w:rFonts w:ascii="Open Sans" w:eastAsia="Times New Roman" w:hAnsi="Open Sans" w:cs="Open Sans"/>
                                        <w:color w:val="3D3D3D"/>
                                        <w:sz w:val="21"/>
                                        <w:szCs w:val="21"/>
                                      </w:rPr>
                                      <w:t xml:space="preserve"> at that early point. This helps all understand the UW principles/policies that apply to sponsored program funding.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Q2</w:t>
                                    </w:r>
                                    <w:r>
                                      <w:rPr>
                                        <w:rFonts w:ascii="Open Sans" w:eastAsia="Times New Roman" w:hAnsi="Open Sans" w:cs="Open Sans"/>
                                        <w:color w:val="3D3D3D"/>
                                        <w:sz w:val="21"/>
                                        <w:szCs w:val="21"/>
                                      </w:rPr>
                                      <w:t xml:space="preserve">: Do we have new agreements for Investigator Initiated Trials (IITs)?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w:t>
                                    </w:r>
                                    <w:r>
                                      <w:rPr>
                                        <w:rFonts w:ascii="Open Sans" w:eastAsia="Times New Roman" w:hAnsi="Open Sans" w:cs="Open Sans"/>
                                        <w:color w:val="3D3D3D"/>
                                        <w:sz w:val="21"/>
                                        <w:szCs w:val="21"/>
                                      </w:rPr>
                                      <w:t xml:space="preserve">: An investigator-initiated trial is one where the UW PI authored the protocol or study design. This situation is frequent enough for the UW to develop a UW IIT agreement template. We anticipate this will be available by end of year.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Q3</w:t>
                                    </w:r>
                                    <w:r>
                                      <w:rPr>
                                        <w:rFonts w:ascii="Open Sans" w:eastAsia="Times New Roman" w:hAnsi="Open Sans" w:cs="Open Sans"/>
                                        <w:color w:val="3D3D3D"/>
                                        <w:sz w:val="21"/>
                                        <w:szCs w:val="21"/>
                                      </w:rPr>
                                      <w:t xml:space="preserve">: We have a contract {service} agreement that doesn't go through OSP. Do we send this type of agreements to Procurement to review and sign?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A3</w:t>
                                    </w:r>
                                    <w:r>
                                      <w:rPr>
                                        <w:rFonts w:ascii="Open Sans" w:eastAsia="Times New Roman" w:hAnsi="Open Sans" w:cs="Open Sans"/>
                                        <w:color w:val="3D3D3D"/>
                                        <w:sz w:val="21"/>
                                        <w:szCs w:val="21"/>
                                      </w:rPr>
                                      <w:t xml:space="preserve">: To help determine the appropriate route, review guidance on  </w:t>
                                    </w:r>
                                    <w:hyperlink r:id="rId15" w:tgtFrame="_blank" w:history="1">
                                      <w:r>
                                        <w:rPr>
                                          <w:rStyle w:val="Hyperlink"/>
                                          <w:rFonts w:ascii="Open Sans" w:eastAsia="Times New Roman" w:hAnsi="Open Sans" w:cs="Open Sans"/>
                                          <w:sz w:val="21"/>
                                          <w:szCs w:val="21"/>
                                        </w:rPr>
                                        <w:t>Sponsored Program or Service</w:t>
                                      </w:r>
                                    </w:hyperlink>
                                    <w:r>
                                      <w:rPr>
                                        <w:rFonts w:ascii="Open Sans" w:eastAsia="Times New Roman" w:hAnsi="Open Sans" w:cs="Open Sans"/>
                                        <w:color w:val="3D3D3D"/>
                                        <w:sz w:val="21"/>
                                        <w:szCs w:val="21"/>
                                      </w:rPr>
                                      <w:t xml:space="preserve"> and the UW's </w:t>
                                    </w:r>
                                    <w:hyperlink r:id="rId16" w:tgtFrame="_blank" w:history="1">
                                      <w:r>
                                        <w:rPr>
                                          <w:rStyle w:val="Hyperlink"/>
                                          <w:rFonts w:ascii="Open Sans" w:eastAsia="Times New Roman" w:hAnsi="Open Sans" w:cs="Open Sans"/>
                                          <w:sz w:val="21"/>
                                          <w:szCs w:val="21"/>
                                        </w:rPr>
                                        <w:t>Administrative Policy Statement (APS 59.5) Sale of Goods and Services</w:t>
                                      </w:r>
                                    </w:hyperlink>
                                    <w:r>
                                      <w:rPr>
                                        <w:rFonts w:ascii="Open Sans" w:eastAsia="Times New Roman" w:hAnsi="Open Sans" w:cs="Open Sans"/>
                                        <w:color w:val="3D3D3D"/>
                                        <w:sz w:val="21"/>
                                        <w:szCs w:val="21"/>
                                      </w:rPr>
                                      <w:t xml:space="preserve"> </w:t>
                                    </w:r>
                                  </w:p>
                                </w:tc>
                              </w:tr>
                            </w:tbl>
                            <w:p w14:paraId="3FB9879F" w14:textId="77777777" w:rsidR="00D152CF" w:rsidRDefault="00D152CF">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D152CF" w14:paraId="1B05627F" w14:textId="77777777">
                                <w:tc>
                                  <w:tcPr>
                                    <w:tcW w:w="0" w:type="auto"/>
                                    <w:shd w:val="clear" w:color="auto" w:fill="FFFFFF"/>
                                    <w:tcMar>
                                      <w:top w:w="75" w:type="dxa"/>
                                      <w:left w:w="225" w:type="dxa"/>
                                      <w:bottom w:w="75" w:type="dxa"/>
                                      <w:right w:w="225" w:type="dxa"/>
                                    </w:tcMar>
                                    <w:hideMark/>
                                  </w:tcPr>
                                  <w:p w14:paraId="4B94A3B2" w14:textId="77777777" w:rsidR="00D152CF" w:rsidRDefault="00D152CF">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Resources</w:t>
                                    </w:r>
                                    <w:r>
                                      <w:rPr>
                                        <w:rFonts w:ascii="Open Sans" w:eastAsia="Times New Roman" w:hAnsi="Open Sans" w:cs="Open Sans"/>
                                        <w:color w:val="3D3D3D"/>
                                        <w:sz w:val="21"/>
                                        <w:szCs w:val="21"/>
                                      </w:rPr>
                                      <w:t xml:space="preserve">:  </w:t>
                                    </w:r>
                                  </w:p>
                                  <w:p w14:paraId="2058C1B4" w14:textId="77777777" w:rsidR="00D152CF" w:rsidRDefault="00D152CF" w:rsidP="007B4EBE">
                                    <w:pPr>
                                      <w:numPr>
                                        <w:ilvl w:val="0"/>
                                        <w:numId w:val="3"/>
                                      </w:numPr>
                                      <w:spacing w:before="100" w:beforeAutospacing="1" w:after="100" w:afterAutospacing="1" w:line="330" w:lineRule="exact"/>
                                      <w:ind w:hanging="240"/>
                                      <w:rPr>
                                        <w:rFonts w:ascii="Open Sans" w:eastAsia="Times New Roman" w:hAnsi="Open Sans" w:cs="Open Sans"/>
                                        <w:color w:val="3D3D3D"/>
                                        <w:sz w:val="21"/>
                                        <w:szCs w:val="21"/>
                                      </w:rPr>
                                    </w:pPr>
                                    <w:hyperlink r:id="rId17" w:tgtFrame="_blank" w:history="1">
                                      <w:r>
                                        <w:rPr>
                                          <w:rStyle w:val="Hyperlink"/>
                                          <w:rFonts w:ascii="Open Sans" w:eastAsia="Times New Roman" w:hAnsi="Open Sans" w:cs="Open Sans"/>
                                          <w:sz w:val="21"/>
                                          <w:szCs w:val="21"/>
                                        </w:rPr>
                                        <w:t>Agreement Considerations</w:t>
                                      </w:r>
                                    </w:hyperlink>
                                  </w:p>
                                  <w:p w14:paraId="080BC84C" w14:textId="77777777" w:rsidR="00D152CF" w:rsidRDefault="00D152CF" w:rsidP="007B4EBE">
                                    <w:pPr>
                                      <w:numPr>
                                        <w:ilvl w:val="0"/>
                                        <w:numId w:val="3"/>
                                      </w:numPr>
                                      <w:spacing w:before="100" w:beforeAutospacing="1" w:after="100" w:afterAutospacing="1" w:line="330" w:lineRule="exact"/>
                                      <w:ind w:hanging="240"/>
                                      <w:rPr>
                                        <w:rFonts w:ascii="Open Sans" w:eastAsia="Times New Roman" w:hAnsi="Open Sans" w:cs="Open Sans"/>
                                        <w:color w:val="3D3D3D"/>
                                        <w:sz w:val="21"/>
                                        <w:szCs w:val="21"/>
                                      </w:rPr>
                                    </w:pPr>
                                    <w:hyperlink r:id="rId18" w:tgtFrame="_blank" w:history="1">
                                      <w:r>
                                        <w:rPr>
                                          <w:rStyle w:val="Hyperlink"/>
                                          <w:rFonts w:ascii="Open Sans" w:eastAsia="Times New Roman" w:hAnsi="Open Sans" w:cs="Open Sans"/>
                                          <w:sz w:val="21"/>
                                          <w:szCs w:val="21"/>
                                        </w:rPr>
                                        <w:t>Sponsored Research Agreement Template Instructions</w:t>
                                      </w:r>
                                    </w:hyperlink>
                                  </w:p>
                                  <w:p w14:paraId="470FBE09" w14:textId="77777777" w:rsidR="00D152CF" w:rsidRDefault="00D152CF" w:rsidP="007B4EBE">
                                    <w:pPr>
                                      <w:numPr>
                                        <w:ilvl w:val="0"/>
                                        <w:numId w:val="3"/>
                                      </w:numPr>
                                      <w:spacing w:before="100" w:beforeAutospacing="1" w:after="100" w:afterAutospacing="1" w:line="330" w:lineRule="exact"/>
                                      <w:ind w:hanging="240"/>
                                      <w:rPr>
                                        <w:rFonts w:ascii="Open Sans" w:eastAsia="Times New Roman" w:hAnsi="Open Sans" w:cs="Open Sans"/>
                                        <w:color w:val="3D3D3D"/>
                                        <w:sz w:val="21"/>
                                        <w:szCs w:val="21"/>
                                      </w:rPr>
                                    </w:pPr>
                                    <w:hyperlink r:id="rId19" w:tgtFrame="_blank" w:history="1">
                                      <w:r>
                                        <w:rPr>
                                          <w:rStyle w:val="Hyperlink"/>
                                          <w:rFonts w:ascii="Open Sans" w:eastAsia="Times New Roman" w:hAnsi="Open Sans" w:cs="Open Sans"/>
                                          <w:sz w:val="21"/>
                                          <w:szCs w:val="21"/>
                                        </w:rPr>
                                        <w:t>Sharing Information and Data</w:t>
                                      </w:r>
                                    </w:hyperlink>
                                  </w:p>
                                  <w:p w14:paraId="41FA427A" w14:textId="77777777" w:rsidR="00D152CF" w:rsidRDefault="00D152CF" w:rsidP="007B4EBE">
                                    <w:pPr>
                                      <w:numPr>
                                        <w:ilvl w:val="1"/>
                                        <w:numId w:val="3"/>
                                      </w:numPr>
                                      <w:spacing w:before="100" w:beforeAutospacing="1" w:after="100" w:afterAutospacing="1" w:line="330" w:lineRule="exact"/>
                                      <w:ind w:hanging="240"/>
                                      <w:rPr>
                                        <w:rFonts w:ascii="Open Sans" w:eastAsia="Times New Roman" w:hAnsi="Open Sans" w:cs="Open Sans"/>
                                        <w:color w:val="3D3D3D"/>
                                        <w:sz w:val="21"/>
                                        <w:szCs w:val="21"/>
                                      </w:rPr>
                                    </w:pPr>
                                    <w:hyperlink r:id="rId20" w:tgtFrame="_blank" w:history="1">
                                      <w:r>
                                        <w:rPr>
                                          <w:rStyle w:val="Hyperlink"/>
                                          <w:rFonts w:ascii="Open Sans" w:eastAsia="Times New Roman" w:hAnsi="Open Sans" w:cs="Open Sans"/>
                                          <w:sz w:val="21"/>
                                          <w:szCs w:val="21"/>
                                        </w:rPr>
                                        <w:t>Mutual Non-Disclosure Agreement</w:t>
                                      </w:r>
                                    </w:hyperlink>
                                  </w:p>
                                  <w:p w14:paraId="38D508AE" w14:textId="77777777" w:rsidR="00D152CF" w:rsidRDefault="00D152CF" w:rsidP="007B4EBE">
                                    <w:pPr>
                                      <w:numPr>
                                        <w:ilvl w:val="1"/>
                                        <w:numId w:val="3"/>
                                      </w:numPr>
                                      <w:spacing w:before="100" w:beforeAutospacing="1" w:after="100" w:afterAutospacing="1" w:line="330" w:lineRule="exact"/>
                                      <w:ind w:hanging="240"/>
                                      <w:rPr>
                                        <w:rFonts w:ascii="Open Sans" w:eastAsia="Times New Roman" w:hAnsi="Open Sans" w:cs="Open Sans"/>
                                        <w:color w:val="3D3D3D"/>
                                        <w:sz w:val="21"/>
                                        <w:szCs w:val="21"/>
                                      </w:rPr>
                                    </w:pPr>
                                    <w:hyperlink r:id="rId21" w:tgtFrame="_blank" w:history="1">
                                      <w:r>
                                        <w:rPr>
                                          <w:rStyle w:val="Hyperlink"/>
                                          <w:rFonts w:ascii="Open Sans" w:eastAsia="Times New Roman" w:hAnsi="Open Sans" w:cs="Open Sans"/>
                                          <w:sz w:val="21"/>
                                          <w:szCs w:val="21"/>
                                        </w:rPr>
                                        <w:t>Data Use &amp; Transfer Agreement (FDP)</w:t>
                                      </w:r>
                                    </w:hyperlink>
                                  </w:p>
                                  <w:p w14:paraId="5FBAC431" w14:textId="77777777" w:rsidR="00D152CF" w:rsidRDefault="00D152CF" w:rsidP="007B4EBE">
                                    <w:pPr>
                                      <w:numPr>
                                        <w:ilvl w:val="0"/>
                                        <w:numId w:val="3"/>
                                      </w:numPr>
                                      <w:spacing w:before="100" w:beforeAutospacing="1" w:after="100" w:afterAutospacing="1" w:line="330" w:lineRule="exact"/>
                                      <w:ind w:hanging="240"/>
                                      <w:rPr>
                                        <w:rFonts w:ascii="Open Sans" w:eastAsia="Times New Roman" w:hAnsi="Open Sans" w:cs="Open Sans"/>
                                        <w:color w:val="3D3D3D"/>
                                        <w:sz w:val="21"/>
                                        <w:szCs w:val="21"/>
                                      </w:rPr>
                                    </w:pPr>
                                    <w:hyperlink r:id="rId22" w:tgtFrame="_blank" w:history="1">
                                      <w:r>
                                        <w:rPr>
                                          <w:rStyle w:val="Hyperlink"/>
                                          <w:rFonts w:ascii="Open Sans" w:eastAsia="Times New Roman" w:hAnsi="Open Sans" w:cs="Open Sans"/>
                                          <w:sz w:val="21"/>
                                          <w:szCs w:val="21"/>
                                        </w:rPr>
                                        <w:t>Agreement Types</w:t>
                                      </w:r>
                                    </w:hyperlink>
                                  </w:p>
                                </w:tc>
                              </w:tr>
                            </w:tbl>
                            <w:p w14:paraId="38A05BAF" w14:textId="77777777" w:rsidR="00D152CF" w:rsidRDefault="00D152CF">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8955"/>
                              </w:tblGrid>
                              <w:tr w:rsidR="00D152CF" w14:paraId="00572F4B" w14:textId="77777777">
                                <w:trPr>
                                  <w:trHeight w:val="30"/>
                                </w:trPr>
                                <w:tc>
                                  <w:tcPr>
                                    <w:tcW w:w="0" w:type="auto"/>
                                    <w:shd w:val="clear" w:color="auto" w:fill="A7A9AB"/>
                                    <w:vAlign w:val="center"/>
                                    <w:hideMark/>
                                  </w:tcPr>
                                  <w:p w14:paraId="7AEA0F3A" w14:textId="77777777" w:rsidR="00D152CF" w:rsidRDefault="00D152CF">
                                    <w:pPr>
                                      <w:spacing w:line="45" w:lineRule="exact"/>
                                      <w:rPr>
                                        <w:rFonts w:eastAsia="Times New Roman"/>
                                        <w:sz w:val="5"/>
                                        <w:szCs w:val="5"/>
                                      </w:rPr>
                                    </w:pPr>
                                    <w:r>
                                      <w:rPr>
                                        <w:rFonts w:eastAsia="Times New Roman"/>
                                        <w:sz w:val="5"/>
                                        <w:szCs w:val="5"/>
                                      </w:rPr>
                                      <w:t> </w:t>
                                    </w:r>
                                  </w:p>
                                </w:tc>
                              </w:tr>
                            </w:tbl>
                            <w:p w14:paraId="2BBDF03E" w14:textId="77777777" w:rsidR="00D152CF" w:rsidRDefault="00D152CF">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D152CF" w14:paraId="5B4890F1" w14:textId="77777777">
                                <w:tc>
                                  <w:tcPr>
                                    <w:tcW w:w="0" w:type="auto"/>
                                    <w:shd w:val="clear" w:color="auto" w:fill="FFFFFF"/>
                                    <w:tcMar>
                                      <w:top w:w="300" w:type="dxa"/>
                                      <w:left w:w="225" w:type="dxa"/>
                                      <w:bottom w:w="75" w:type="dxa"/>
                                      <w:right w:w="225" w:type="dxa"/>
                                    </w:tcMar>
                                    <w:vAlign w:val="center"/>
                                    <w:hideMark/>
                                  </w:tcPr>
                                  <w:p w14:paraId="30B64382" w14:textId="77777777" w:rsidR="00D152CF" w:rsidRDefault="00D152CF">
                                    <w:pPr>
                                      <w:pStyle w:val="Heading2"/>
                                      <w:spacing w:line="330" w:lineRule="exact"/>
                                      <w:rPr>
                                        <w:rFonts w:ascii="Open Sans" w:eastAsia="Times New Roman" w:hAnsi="Open Sans" w:cs="Open Sans"/>
                                        <w:b/>
                                        <w:bCs/>
                                        <w:color w:val="4B2E84"/>
                                        <w:sz w:val="30"/>
                                        <w:szCs w:val="30"/>
                                      </w:rPr>
                                    </w:pPr>
                                    <w:bookmarkStart w:id="2" w:name="a3"/>
                                    <w:bookmarkEnd w:id="2"/>
                                    <w:r>
                                      <w:rPr>
                                        <w:rFonts w:ascii="Open Sans" w:eastAsia="Times New Roman" w:hAnsi="Open Sans" w:cs="Open Sans"/>
                                        <w:b/>
                                        <w:bCs/>
                                        <w:color w:val="4B2E84"/>
                                        <w:sz w:val="30"/>
                                        <w:szCs w:val="30"/>
                                      </w:rPr>
                                      <w:t>Research Security: Agency Updates &amp; Looking Ahead</w:t>
                                    </w:r>
                                  </w:p>
                                </w:tc>
                              </w:tr>
                            </w:tbl>
                            <w:p w14:paraId="09ED48AB" w14:textId="77777777" w:rsidR="00D152CF" w:rsidRDefault="00D152CF">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D152CF" w14:paraId="591F7688" w14:textId="77777777">
                                <w:tc>
                                  <w:tcPr>
                                    <w:tcW w:w="0" w:type="auto"/>
                                    <w:shd w:val="clear" w:color="auto" w:fill="FFFFFF"/>
                                    <w:tcMar>
                                      <w:top w:w="75" w:type="dxa"/>
                                      <w:left w:w="225" w:type="dxa"/>
                                      <w:bottom w:w="75" w:type="dxa"/>
                                      <w:right w:w="225" w:type="dxa"/>
                                    </w:tcMar>
                                    <w:hideMark/>
                                  </w:tcPr>
                                  <w:p w14:paraId="6F0976CD" w14:textId="77777777" w:rsidR="00D152CF" w:rsidRDefault="00D152CF">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Q1</w:t>
                                    </w:r>
                                    <w:r>
                                      <w:rPr>
                                        <w:rFonts w:ascii="Open Sans" w:eastAsia="Times New Roman" w:hAnsi="Open Sans" w:cs="Open Sans"/>
                                        <w:color w:val="3D3D3D"/>
                                        <w:sz w:val="21"/>
                                        <w:szCs w:val="21"/>
                                      </w:rPr>
                                      <w:t xml:space="preserve">: Do we need to collect these records for foreign subrecipients in all cases, or does responsibility fall directly to the subrecipient?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w:t>
                                    </w:r>
                                    <w:r>
                                      <w:rPr>
                                        <w:rFonts w:ascii="Open Sans" w:eastAsia="Times New Roman" w:hAnsi="Open Sans" w:cs="Open Sans"/>
                                        <w:color w:val="3D3D3D"/>
                                        <w:sz w:val="21"/>
                                        <w:szCs w:val="21"/>
                                      </w:rPr>
                                      <w:t xml:space="preserve">: The subrecipient is responsible for ensuring the UW has access to the records; The UW PI is responsible for making sure the Subrecipient provides access and reviewing the records provided.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Q2</w:t>
                                    </w:r>
                                    <w:r>
                                      <w:rPr>
                                        <w:rFonts w:ascii="Open Sans" w:eastAsia="Times New Roman" w:hAnsi="Open Sans" w:cs="Open Sans"/>
                                        <w:color w:val="3D3D3D"/>
                                        <w:sz w:val="21"/>
                                        <w:szCs w:val="21"/>
                                      </w:rPr>
                                      <w:t xml:space="preserve">: Any updates on Data Management Sharing Plans?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w:t>
                                    </w:r>
                                    <w:r>
                                      <w:rPr>
                                        <w:rFonts w:ascii="Open Sans" w:eastAsia="Times New Roman" w:hAnsi="Open Sans" w:cs="Open Sans"/>
                                        <w:color w:val="3D3D3D"/>
                                        <w:sz w:val="21"/>
                                        <w:szCs w:val="21"/>
                                      </w:rPr>
                                      <w:t xml:space="preserve">: No.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t xml:space="preserve">Review  </w:t>
                                    </w:r>
                                    <w:hyperlink r:id="rId23" w:tgtFrame="_blank" w:history="1">
                                      <w:r>
                                        <w:rPr>
                                          <w:rStyle w:val="Hyperlink"/>
                                          <w:rFonts w:ascii="Open Sans" w:eastAsia="Times New Roman" w:hAnsi="Open Sans" w:cs="Open Sans"/>
                                          <w:sz w:val="21"/>
                                          <w:szCs w:val="21"/>
                                        </w:rPr>
                                        <w:t>Links shared from the 10/12/23 MRAM</w:t>
                                      </w:r>
                                    </w:hyperlink>
                                    <w:r>
                                      <w:rPr>
                                        <w:rFonts w:ascii="Open Sans" w:eastAsia="Times New Roman" w:hAnsi="Open Sans" w:cs="Open Sans"/>
                                        <w:color w:val="3D3D3D"/>
                                        <w:sz w:val="21"/>
                                        <w:szCs w:val="21"/>
                                      </w:rPr>
                                      <w:t xml:space="preserve"> </w:t>
                                    </w:r>
                                  </w:p>
                                </w:tc>
                              </w:tr>
                            </w:tbl>
                            <w:p w14:paraId="27131427" w14:textId="77777777" w:rsidR="00D152CF" w:rsidRDefault="00D152CF">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8955"/>
                              </w:tblGrid>
                              <w:tr w:rsidR="00D152CF" w14:paraId="63C3C1C6" w14:textId="77777777">
                                <w:trPr>
                                  <w:trHeight w:val="30"/>
                                </w:trPr>
                                <w:tc>
                                  <w:tcPr>
                                    <w:tcW w:w="0" w:type="auto"/>
                                    <w:shd w:val="clear" w:color="auto" w:fill="A7A9AB"/>
                                    <w:vAlign w:val="center"/>
                                    <w:hideMark/>
                                  </w:tcPr>
                                  <w:p w14:paraId="21F8E05B" w14:textId="77777777" w:rsidR="00D152CF" w:rsidRDefault="00D152CF">
                                    <w:pPr>
                                      <w:spacing w:line="45" w:lineRule="exact"/>
                                      <w:rPr>
                                        <w:rFonts w:eastAsia="Times New Roman"/>
                                        <w:sz w:val="5"/>
                                        <w:szCs w:val="5"/>
                                      </w:rPr>
                                    </w:pPr>
                                    <w:r>
                                      <w:rPr>
                                        <w:rFonts w:eastAsia="Times New Roman"/>
                                        <w:sz w:val="5"/>
                                        <w:szCs w:val="5"/>
                                      </w:rPr>
                                      <w:t> </w:t>
                                    </w:r>
                                  </w:p>
                                </w:tc>
                              </w:tr>
                            </w:tbl>
                            <w:p w14:paraId="67EDA40A" w14:textId="77777777" w:rsidR="00D152CF" w:rsidRDefault="00D152CF">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D152CF" w14:paraId="7D3CD2B0" w14:textId="77777777">
                                <w:tc>
                                  <w:tcPr>
                                    <w:tcW w:w="0" w:type="auto"/>
                                    <w:shd w:val="clear" w:color="auto" w:fill="FFFFFF"/>
                                    <w:tcMar>
                                      <w:top w:w="300" w:type="dxa"/>
                                      <w:left w:w="225" w:type="dxa"/>
                                      <w:bottom w:w="75" w:type="dxa"/>
                                      <w:right w:w="225" w:type="dxa"/>
                                    </w:tcMar>
                                    <w:vAlign w:val="center"/>
                                    <w:hideMark/>
                                  </w:tcPr>
                                  <w:p w14:paraId="22BB0F0B" w14:textId="77777777" w:rsidR="00D152CF" w:rsidRDefault="00D152CF">
                                    <w:pPr>
                                      <w:pStyle w:val="Heading2"/>
                                      <w:spacing w:line="330" w:lineRule="exact"/>
                                      <w:rPr>
                                        <w:rFonts w:ascii="Open Sans" w:eastAsia="Times New Roman" w:hAnsi="Open Sans" w:cs="Open Sans"/>
                                        <w:b/>
                                        <w:bCs/>
                                        <w:color w:val="4B2E84"/>
                                        <w:sz w:val="30"/>
                                        <w:szCs w:val="30"/>
                                      </w:rPr>
                                    </w:pPr>
                                    <w:bookmarkStart w:id="3" w:name="a4"/>
                                    <w:bookmarkEnd w:id="3"/>
                                    <w:r>
                                      <w:rPr>
                                        <w:rFonts w:ascii="Open Sans" w:eastAsia="Times New Roman" w:hAnsi="Open Sans" w:cs="Open Sans"/>
                                        <w:b/>
                                        <w:bCs/>
                                        <w:color w:val="4B2E84"/>
                                        <w:sz w:val="30"/>
                                        <w:szCs w:val="30"/>
                                      </w:rPr>
                                      <w:t>ORCiD Overview</w:t>
                                    </w:r>
                                  </w:p>
                                </w:tc>
                              </w:tr>
                            </w:tbl>
                            <w:p w14:paraId="216BA4E6" w14:textId="77777777" w:rsidR="00D152CF" w:rsidRDefault="00D152CF">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D152CF" w14:paraId="24801E77" w14:textId="77777777">
                                <w:tc>
                                  <w:tcPr>
                                    <w:tcW w:w="0" w:type="auto"/>
                                    <w:shd w:val="clear" w:color="auto" w:fill="FFFFFF"/>
                                    <w:tcMar>
                                      <w:top w:w="75" w:type="dxa"/>
                                      <w:left w:w="225" w:type="dxa"/>
                                      <w:bottom w:w="75" w:type="dxa"/>
                                      <w:right w:w="225" w:type="dxa"/>
                                    </w:tcMar>
                                    <w:hideMark/>
                                  </w:tcPr>
                                  <w:p w14:paraId="39A1C1E1" w14:textId="77777777" w:rsidR="00D152CF" w:rsidRDefault="00D152CF">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lastRenderedPageBreak/>
                                      <w:t>Q1</w:t>
                                    </w:r>
                                    <w:r>
                                      <w:rPr>
                                        <w:rFonts w:ascii="Open Sans" w:eastAsia="Times New Roman" w:hAnsi="Open Sans" w:cs="Open Sans"/>
                                        <w:color w:val="3D3D3D"/>
                                        <w:sz w:val="21"/>
                                        <w:szCs w:val="21"/>
                                      </w:rPr>
                                      <w:t xml:space="preserve">: Can a department see whether faculty have ORCiD iDs?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w:t>
                                    </w:r>
                                    <w:r>
                                      <w:rPr>
                                        <w:rFonts w:ascii="Open Sans" w:eastAsia="Times New Roman" w:hAnsi="Open Sans" w:cs="Open Sans"/>
                                        <w:color w:val="3D3D3D"/>
                                        <w:sz w:val="21"/>
                                        <w:szCs w:val="21"/>
                                      </w:rPr>
                                      <w:t xml:space="preserve">: You can request a list of all ORCID iDs in your department by sending a request to </w:t>
                                    </w:r>
                                    <w:hyperlink r:id="rId24" w:tgtFrame="_blank" w:history="1">
                                      <w:r>
                                        <w:rPr>
                                          <w:rStyle w:val="Hyperlink"/>
                                          <w:rFonts w:ascii="Open Sans" w:eastAsia="Times New Roman" w:hAnsi="Open Sans" w:cs="Open Sans"/>
                                          <w:sz w:val="21"/>
                                          <w:szCs w:val="21"/>
                                        </w:rPr>
                                        <w:t>grantrpt@uw.edu</w:t>
                                      </w:r>
                                    </w:hyperlink>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Q2</w:t>
                                    </w:r>
                                    <w:r>
                                      <w:rPr>
                                        <w:rFonts w:ascii="Open Sans" w:eastAsia="Times New Roman" w:hAnsi="Open Sans" w:cs="Open Sans"/>
                                        <w:color w:val="3D3D3D"/>
                                        <w:sz w:val="21"/>
                                        <w:szCs w:val="21"/>
                                      </w:rPr>
                                      <w:t xml:space="preserve">: Who will receive the ORCID emails (i.e., how do you define "researchers")?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w:t>
                                    </w:r>
                                    <w:r>
                                      <w:rPr>
                                        <w:rFonts w:ascii="Open Sans" w:eastAsia="Times New Roman" w:hAnsi="Open Sans" w:cs="Open Sans"/>
                                        <w:color w:val="3D3D3D"/>
                                        <w:sz w:val="21"/>
                                        <w:szCs w:val="21"/>
                                      </w:rPr>
                                      <w:t xml:space="preserve">: We sent the initial email to our Research Persons list which includes all active faculty plus non-faculty researchers (which includes a long list of payroll titles). The follow-up messages are going specifically to the folks on this list who do not already have an ORCID and to folks who have an ORCID but one that is not correctly affiliated with the UW.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Resources</w:t>
                                    </w:r>
                                    <w:r>
                                      <w:rPr>
                                        <w:rFonts w:ascii="Open Sans" w:eastAsia="Times New Roman" w:hAnsi="Open Sans" w:cs="Open Sans"/>
                                        <w:color w:val="3D3D3D"/>
                                        <w:sz w:val="21"/>
                                        <w:szCs w:val="21"/>
                                      </w:rPr>
                                      <w:t xml:space="preserve">: </w:t>
                                    </w:r>
                                  </w:p>
                                  <w:p w14:paraId="0D97A2AB" w14:textId="77777777" w:rsidR="00D152CF" w:rsidRDefault="00D152CF" w:rsidP="007B4EBE">
                                    <w:pPr>
                                      <w:numPr>
                                        <w:ilvl w:val="0"/>
                                        <w:numId w:val="4"/>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rPr>
                                      <w:t xml:space="preserve">UW: </w:t>
                                    </w:r>
                                    <w:hyperlink r:id="rId25" w:tgtFrame="_blank" w:history="1">
                                      <w:r>
                                        <w:rPr>
                                          <w:rStyle w:val="Hyperlink"/>
                                          <w:rFonts w:ascii="Open Sans" w:eastAsia="Times New Roman" w:hAnsi="Open Sans" w:cs="Open Sans"/>
                                          <w:sz w:val="21"/>
                                          <w:szCs w:val="21"/>
                                        </w:rPr>
                                        <w:t>ORCiD Overview</w:t>
                                      </w:r>
                                    </w:hyperlink>
                                  </w:p>
                                  <w:p w14:paraId="0D482A01" w14:textId="77777777" w:rsidR="00D152CF" w:rsidRDefault="00D152CF" w:rsidP="007B4EBE">
                                    <w:pPr>
                                      <w:numPr>
                                        <w:ilvl w:val="0"/>
                                        <w:numId w:val="4"/>
                                      </w:numPr>
                                      <w:spacing w:before="100" w:beforeAutospacing="1" w:after="100" w:afterAutospacing="1" w:line="330" w:lineRule="exact"/>
                                      <w:ind w:hanging="240"/>
                                      <w:rPr>
                                        <w:rFonts w:ascii="Open Sans" w:eastAsia="Times New Roman" w:hAnsi="Open Sans" w:cs="Open Sans"/>
                                        <w:color w:val="3D3D3D"/>
                                        <w:sz w:val="21"/>
                                        <w:szCs w:val="21"/>
                                      </w:rPr>
                                    </w:pPr>
                                    <w:hyperlink r:id="rId26" w:tgtFrame="_blank" w:history="1">
                                      <w:r>
                                        <w:rPr>
                                          <w:rStyle w:val="Hyperlink"/>
                                          <w:rFonts w:ascii="Open Sans" w:eastAsia="Times New Roman" w:hAnsi="Open Sans" w:cs="Open Sans"/>
                                          <w:sz w:val="21"/>
                                          <w:szCs w:val="21"/>
                                        </w:rPr>
                                        <w:t>ORCiD</w:t>
                                      </w:r>
                                    </w:hyperlink>
                                  </w:p>
                                </w:tc>
                              </w:tr>
                            </w:tbl>
                            <w:p w14:paraId="621D7440" w14:textId="77777777" w:rsidR="00D152CF" w:rsidRDefault="00D152CF">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8955"/>
                              </w:tblGrid>
                              <w:tr w:rsidR="00D152CF" w14:paraId="1C11B5E6" w14:textId="77777777">
                                <w:trPr>
                                  <w:trHeight w:val="30"/>
                                </w:trPr>
                                <w:tc>
                                  <w:tcPr>
                                    <w:tcW w:w="0" w:type="auto"/>
                                    <w:shd w:val="clear" w:color="auto" w:fill="A7A9AB"/>
                                    <w:vAlign w:val="center"/>
                                    <w:hideMark/>
                                  </w:tcPr>
                                  <w:p w14:paraId="1F019DDC" w14:textId="77777777" w:rsidR="00D152CF" w:rsidRDefault="00D152CF">
                                    <w:pPr>
                                      <w:spacing w:line="45" w:lineRule="exact"/>
                                      <w:rPr>
                                        <w:rFonts w:eastAsia="Times New Roman"/>
                                        <w:sz w:val="5"/>
                                        <w:szCs w:val="5"/>
                                      </w:rPr>
                                    </w:pPr>
                                    <w:r>
                                      <w:rPr>
                                        <w:rFonts w:eastAsia="Times New Roman"/>
                                        <w:sz w:val="5"/>
                                        <w:szCs w:val="5"/>
                                      </w:rPr>
                                      <w:t> </w:t>
                                    </w:r>
                                  </w:p>
                                </w:tc>
                              </w:tr>
                            </w:tbl>
                            <w:p w14:paraId="6E7BFC23" w14:textId="77777777" w:rsidR="00D152CF" w:rsidRDefault="00D152CF">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D152CF" w14:paraId="717DB5B8" w14:textId="77777777">
                                <w:tc>
                                  <w:tcPr>
                                    <w:tcW w:w="0" w:type="auto"/>
                                    <w:shd w:val="clear" w:color="auto" w:fill="FFFFFF"/>
                                    <w:tcMar>
                                      <w:top w:w="300" w:type="dxa"/>
                                      <w:left w:w="225" w:type="dxa"/>
                                      <w:bottom w:w="75" w:type="dxa"/>
                                      <w:right w:w="225" w:type="dxa"/>
                                    </w:tcMar>
                                    <w:vAlign w:val="center"/>
                                    <w:hideMark/>
                                  </w:tcPr>
                                  <w:p w14:paraId="2584C4C6" w14:textId="77777777" w:rsidR="00D152CF" w:rsidRDefault="00D152CF">
                                    <w:pPr>
                                      <w:pStyle w:val="Heading2"/>
                                      <w:spacing w:line="330" w:lineRule="exact"/>
                                      <w:rPr>
                                        <w:rFonts w:ascii="Open Sans" w:eastAsia="Times New Roman" w:hAnsi="Open Sans" w:cs="Open Sans"/>
                                        <w:b/>
                                        <w:bCs/>
                                        <w:color w:val="4B2E84"/>
                                        <w:sz w:val="30"/>
                                        <w:szCs w:val="30"/>
                                      </w:rPr>
                                    </w:pPr>
                                    <w:bookmarkStart w:id="4" w:name="a5"/>
                                    <w:bookmarkEnd w:id="4"/>
                                    <w:r>
                                      <w:rPr>
                                        <w:rFonts w:ascii="Open Sans" w:eastAsia="Times New Roman" w:hAnsi="Open Sans" w:cs="Open Sans"/>
                                        <w:b/>
                                        <w:bCs/>
                                        <w:color w:val="4B2E84"/>
                                        <w:sz w:val="30"/>
                                        <w:szCs w:val="30"/>
                                      </w:rPr>
                                      <w:t>GCA Update</w:t>
                                    </w:r>
                                  </w:p>
                                </w:tc>
                              </w:tr>
                            </w:tbl>
                            <w:p w14:paraId="7EB15338" w14:textId="77777777" w:rsidR="00D152CF" w:rsidRDefault="00D152CF">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D152CF" w14:paraId="6E09D992" w14:textId="77777777">
                                <w:tc>
                                  <w:tcPr>
                                    <w:tcW w:w="0" w:type="auto"/>
                                    <w:shd w:val="clear" w:color="auto" w:fill="FFFFFF"/>
                                    <w:tcMar>
                                      <w:top w:w="75" w:type="dxa"/>
                                      <w:left w:w="225" w:type="dxa"/>
                                      <w:bottom w:w="75" w:type="dxa"/>
                                      <w:right w:w="225" w:type="dxa"/>
                                    </w:tcMar>
                                    <w:hideMark/>
                                  </w:tcPr>
                                  <w:p w14:paraId="73D28373" w14:textId="77777777" w:rsidR="00D152CF" w:rsidRDefault="00D152CF">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Q1</w:t>
                                    </w:r>
                                    <w:r>
                                      <w:rPr>
                                        <w:rFonts w:ascii="Open Sans" w:eastAsia="Times New Roman" w:hAnsi="Open Sans" w:cs="Open Sans"/>
                                        <w:color w:val="3D3D3D"/>
                                        <w:sz w:val="21"/>
                                        <w:szCs w:val="21"/>
                                      </w:rPr>
                                      <w:t xml:space="preserve">: Did Juan say they are getting through 50 awards a week? That would take 30 weeks to get through the backlog alone. I'm hoping I misheard.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w:t>
                                    </w:r>
                                    <w:r>
                                      <w:rPr>
                                        <w:rFonts w:ascii="Open Sans" w:eastAsia="Times New Roman" w:hAnsi="Open Sans" w:cs="Open Sans"/>
                                        <w:color w:val="3D3D3D"/>
                                        <w:sz w:val="21"/>
                                        <w:szCs w:val="21"/>
                                      </w:rPr>
                                      <w:t xml:space="preserve">: Juan said that GCA is processing or returning 50 items per day on average.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Q2</w:t>
                                    </w:r>
                                    <w:r>
                                      <w:rPr>
                                        <w:rFonts w:ascii="Open Sans" w:eastAsia="Times New Roman" w:hAnsi="Open Sans" w:cs="Open Sans"/>
                                        <w:color w:val="3D3D3D"/>
                                        <w:sz w:val="21"/>
                                        <w:szCs w:val="21"/>
                                      </w:rPr>
                                      <w:t xml:space="preserve">: If waiting on an award to be set-up, normally we would request an Advance Budget (Advance Spend); however, it seems that is also taking time. Given GCA backlog, does GCA recommend we still pursue an Advance Budget?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w:t>
                                    </w:r>
                                    <w:r>
                                      <w:rPr>
                                        <w:rFonts w:ascii="Open Sans" w:eastAsia="Times New Roman" w:hAnsi="Open Sans" w:cs="Open Sans"/>
                                        <w:color w:val="3D3D3D"/>
                                        <w:sz w:val="21"/>
                                        <w:szCs w:val="21"/>
                                      </w:rPr>
                                      <w:t xml:space="preserve">: Yes, please continue to use Advance Requests.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Q3</w:t>
                                    </w:r>
                                    <w:r>
                                      <w:rPr>
                                        <w:rFonts w:ascii="Open Sans" w:eastAsia="Times New Roman" w:hAnsi="Open Sans" w:cs="Open Sans"/>
                                        <w:color w:val="3D3D3D"/>
                                        <w:sz w:val="21"/>
                                        <w:szCs w:val="21"/>
                                      </w:rPr>
                                      <w:t xml:space="preserve">: To confirm, Juan said GCA is deprioritizing award close out? What if we're a subcontract? We can't delay award closeouts in those situations so I wanted to make sure I understood.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A3</w:t>
                                    </w:r>
                                    <w:r>
                                      <w:rPr>
                                        <w:rFonts w:ascii="Open Sans" w:eastAsia="Times New Roman" w:hAnsi="Open Sans" w:cs="Open Sans"/>
                                        <w:color w:val="3D3D3D"/>
                                        <w:sz w:val="21"/>
                                        <w:szCs w:val="21"/>
                                      </w:rPr>
                                      <w:t xml:space="preserve">: We are still prioritizing the submission of final invoices to our sponsors but closeout activities like deficit transfers and residual balance transfers are being deprioritized.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Q4</w:t>
                                    </w:r>
                                    <w:r>
                                      <w:rPr>
                                        <w:rFonts w:ascii="Open Sans" w:eastAsia="Times New Roman" w:hAnsi="Open Sans" w:cs="Open Sans"/>
                                        <w:color w:val="3D3D3D"/>
                                        <w:sz w:val="21"/>
                                        <w:szCs w:val="21"/>
                                      </w:rPr>
                                      <w:t xml:space="preserve">: Please clarify what is meant by Campus Award Tasks?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A4</w:t>
                                    </w:r>
                                    <w:r>
                                      <w:rPr>
                                        <w:rFonts w:ascii="Open Sans" w:eastAsia="Times New Roman" w:hAnsi="Open Sans" w:cs="Open Sans"/>
                                        <w:color w:val="3D3D3D"/>
                                        <w:sz w:val="21"/>
                                        <w:szCs w:val="21"/>
                                      </w:rPr>
                                      <w:t xml:space="preserve">: Campus award tasks refers to Workday award tasks that represent campus’s responsibilities in post-award sponsored program management. One example is the submission of a technical or progress report to a sponsor.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lastRenderedPageBreak/>
                                      <w:br/>
                                    </w:r>
                                    <w:r>
                                      <w:rPr>
                                        <w:rStyle w:val="Strong"/>
                                        <w:rFonts w:ascii="Open Sans" w:eastAsia="Times New Roman" w:hAnsi="Open Sans" w:cs="Open Sans"/>
                                        <w:color w:val="3D3D3D"/>
                                        <w:sz w:val="21"/>
                                        <w:szCs w:val="21"/>
                                      </w:rPr>
                                      <w:t>Q5</w:t>
                                    </w:r>
                                    <w:r>
                                      <w:rPr>
                                        <w:rFonts w:ascii="Open Sans" w:eastAsia="Times New Roman" w:hAnsi="Open Sans" w:cs="Open Sans"/>
                                        <w:color w:val="3D3D3D"/>
                                        <w:sz w:val="21"/>
                                        <w:szCs w:val="21"/>
                                      </w:rPr>
                                      <w:t xml:space="preserve">: Does Final Financial Report (FFR) / budget closing fall into the "urgent" category?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A5</w:t>
                                    </w:r>
                                    <w:r>
                                      <w:rPr>
                                        <w:rFonts w:ascii="Open Sans" w:eastAsia="Times New Roman" w:hAnsi="Open Sans" w:cs="Open Sans"/>
                                        <w:color w:val="3D3D3D"/>
                                        <w:sz w:val="21"/>
                                        <w:szCs w:val="21"/>
                                      </w:rPr>
                                      <w:t xml:space="preserve">: Yes, the submission of a financial report is a priority. Closing the related award line (including a final reconciliation and carryover of the unobligated balance in Workday) will be delayed. </w:t>
                                    </w:r>
                                  </w:p>
                                </w:tc>
                              </w:tr>
                            </w:tbl>
                            <w:p w14:paraId="0AECAD8E" w14:textId="77777777" w:rsidR="00D152CF" w:rsidRDefault="00D152CF">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D152CF" w14:paraId="62984E1B" w14:textId="77777777">
                                <w:tc>
                                  <w:tcPr>
                                    <w:tcW w:w="0" w:type="auto"/>
                                    <w:shd w:val="clear" w:color="auto" w:fill="FFFFFF"/>
                                    <w:tcMar>
                                      <w:top w:w="75" w:type="dxa"/>
                                      <w:left w:w="225" w:type="dxa"/>
                                      <w:bottom w:w="75" w:type="dxa"/>
                                      <w:right w:w="225" w:type="dxa"/>
                                    </w:tcMar>
                                    <w:hideMark/>
                                  </w:tcPr>
                                  <w:p w14:paraId="34CAC946" w14:textId="77777777" w:rsidR="00D152CF" w:rsidRDefault="00D152CF">
                                    <w:pPr>
                                      <w:pStyle w:val="NormalWeb"/>
                                      <w:spacing w:line="330" w:lineRule="exact"/>
                                      <w:rPr>
                                        <w:rFonts w:ascii="Open Sans" w:hAnsi="Open Sans" w:cs="Open Sans"/>
                                        <w:color w:val="3D3D3D"/>
                                      </w:rPr>
                                    </w:pPr>
                                    <w:r>
                                      <w:rPr>
                                        <w:rFonts w:ascii="Open Sans" w:hAnsi="Open Sans" w:cs="Open Sans"/>
                                        <w:b/>
                                        <w:bCs/>
                                        <w:color w:val="3D3D3D"/>
                                      </w:rPr>
                                      <w:t xml:space="preserve">Q6: </w:t>
                                    </w:r>
                                    <w:r>
                                      <w:rPr>
                                        <w:rFonts w:ascii="Open Sans" w:hAnsi="Open Sans" w:cs="Open Sans"/>
                                        <w:color w:val="3D3D3D"/>
                                      </w:rPr>
                                      <w:t>Any chance we can prioritize advance budget requests? They are currently taking &gt;1 month to be processed and it is creating a lot of work on the back end since we can't allocate salary to the right projects and we have to do many PAAs.</w:t>
                                    </w:r>
                                    <w:r>
                                      <w:rPr>
                                        <w:rFonts w:ascii="Open Sans" w:hAnsi="Open Sans" w:cs="Open Sans"/>
                                        <w:color w:val="3D3D3D"/>
                                      </w:rPr>
                                      <w:br/>
                                    </w:r>
                                    <w:r>
                                      <w:rPr>
                                        <w:rStyle w:val="Strong"/>
                                        <w:rFonts w:ascii="Open Sans" w:hAnsi="Open Sans" w:cs="Open Sans"/>
                                        <w:color w:val="3D3D3D"/>
                                      </w:rPr>
                                      <w:t>A6</w:t>
                                    </w:r>
                                    <w:r>
                                      <w:rPr>
                                        <w:rFonts w:ascii="Open Sans" w:hAnsi="Open Sans" w:cs="Open Sans"/>
                                        <w:color w:val="3D3D3D"/>
                                      </w:rPr>
                                      <w:t>: GCA is prioritizing advance requests but we are also receiving a high volume of urgent requests to process other items, such as Award Setup Requests, that may take precedence in order to ensure compliance with sponsor deadlines.</w:t>
                                    </w:r>
                                    <w:r>
                                      <w:rPr>
                                        <w:rFonts w:ascii="Open Sans" w:hAnsi="Open Sans" w:cs="Open Sans"/>
                                        <w:color w:val="3D3D3D"/>
                                      </w:rPr>
                                      <w:br/>
                                    </w:r>
                                    <w:r>
                                      <w:rPr>
                                        <w:rFonts w:ascii="Open Sans" w:hAnsi="Open Sans" w:cs="Open Sans"/>
                                        <w:color w:val="3D3D3D"/>
                                      </w:rPr>
                                      <w:br/>
                                    </w:r>
                                    <w:r>
                                      <w:rPr>
                                        <w:rStyle w:val="Strong"/>
                                        <w:rFonts w:ascii="Open Sans" w:hAnsi="Open Sans" w:cs="Open Sans"/>
                                        <w:color w:val="3D3D3D"/>
                                      </w:rPr>
                                      <w:t>Q7</w:t>
                                    </w:r>
                                    <w:r>
                                      <w:rPr>
                                        <w:rFonts w:ascii="Open Sans" w:hAnsi="Open Sans" w:cs="Open Sans"/>
                                        <w:color w:val="3D3D3D"/>
                                      </w:rPr>
                                      <w:t>: Is it accurate that GCA can no longer distinguish advance budget requests from other requests?</w:t>
                                    </w:r>
                                    <w:r>
                                      <w:rPr>
                                        <w:rFonts w:ascii="Open Sans" w:hAnsi="Open Sans" w:cs="Open Sans"/>
                                        <w:color w:val="3D3D3D"/>
                                      </w:rPr>
                                      <w:br/>
                                    </w:r>
                                    <w:r>
                                      <w:rPr>
                                        <w:rStyle w:val="Strong"/>
                                        <w:rFonts w:ascii="Open Sans" w:hAnsi="Open Sans" w:cs="Open Sans"/>
                                        <w:color w:val="3D3D3D"/>
                                      </w:rPr>
                                      <w:t xml:space="preserve">A7: </w:t>
                                    </w:r>
                                    <w:r>
                                      <w:rPr>
                                        <w:rFonts w:ascii="Open Sans" w:hAnsi="Open Sans" w:cs="Open Sans"/>
                                        <w:color w:val="3D3D3D"/>
                                      </w:rPr>
                                      <w:t>GCA is using a new internal report that helps identify the specific type of advance requests (new, renewal, extension) that allows us to better prioritize requests.</w:t>
                                    </w:r>
                                    <w:r>
                                      <w:rPr>
                                        <w:rFonts w:ascii="Open Sans" w:hAnsi="Open Sans" w:cs="Open Sans"/>
                                        <w:color w:val="3D3D3D"/>
                                      </w:rPr>
                                      <w:br/>
                                    </w:r>
                                    <w:r>
                                      <w:rPr>
                                        <w:rFonts w:ascii="Open Sans" w:hAnsi="Open Sans" w:cs="Open Sans"/>
                                        <w:color w:val="3D3D3D"/>
                                      </w:rPr>
                                      <w:br/>
                                    </w:r>
                                    <w:r>
                                      <w:rPr>
                                        <w:rStyle w:val="Strong"/>
                                        <w:rFonts w:ascii="Open Sans" w:hAnsi="Open Sans" w:cs="Open Sans"/>
                                        <w:color w:val="3D3D3D"/>
                                      </w:rPr>
                                      <w:t>Q8</w:t>
                                    </w:r>
                                    <w:r>
                                      <w:rPr>
                                        <w:rFonts w:ascii="Open Sans" w:hAnsi="Open Sans" w:cs="Open Sans"/>
                                        <w:color w:val="3D3D3D"/>
                                      </w:rPr>
                                      <w:t>: Is campus leadership helping support GCA, and if so, how?</w:t>
                                    </w:r>
                                    <w:r>
                                      <w:rPr>
                                        <w:rFonts w:ascii="Open Sans" w:hAnsi="Open Sans" w:cs="Open Sans"/>
                                        <w:color w:val="3D3D3D"/>
                                      </w:rPr>
                                      <w:br/>
                                    </w:r>
                                    <w:r>
                                      <w:rPr>
                                        <w:rStyle w:val="Strong"/>
                                        <w:rFonts w:ascii="Open Sans" w:hAnsi="Open Sans" w:cs="Open Sans"/>
                                        <w:color w:val="3D3D3D"/>
                                      </w:rPr>
                                      <w:t>A8</w:t>
                                    </w:r>
                                    <w:r>
                                      <w:rPr>
                                        <w:rFonts w:ascii="Open Sans" w:hAnsi="Open Sans" w:cs="Open Sans"/>
                                        <w:color w:val="3D3D3D"/>
                                      </w:rPr>
                                      <w:t>: GCA’s needs are represented in the governance groups deciding priorities and are supported by the Sustainment positions within UW Finance. GA2C is also participating in the Extended Transition Services work that is ongoing through December 31, 2023.</w:t>
                                    </w:r>
                                  </w:p>
                                </w:tc>
                              </w:tr>
                            </w:tbl>
                            <w:p w14:paraId="07F94D2F" w14:textId="77777777" w:rsidR="00D152CF" w:rsidRDefault="00D152CF">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D152CF" w14:paraId="28A5B617" w14:textId="77777777">
                                <w:tc>
                                  <w:tcPr>
                                    <w:tcW w:w="0" w:type="auto"/>
                                    <w:shd w:val="clear" w:color="auto" w:fill="FFFFFF"/>
                                    <w:tcMar>
                                      <w:top w:w="75" w:type="dxa"/>
                                      <w:left w:w="225" w:type="dxa"/>
                                      <w:bottom w:w="75" w:type="dxa"/>
                                      <w:right w:w="225" w:type="dxa"/>
                                    </w:tcMar>
                                    <w:hideMark/>
                                  </w:tcPr>
                                  <w:p w14:paraId="0212C2B8" w14:textId="77777777" w:rsidR="00D152CF" w:rsidRDefault="00D152CF">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Resources</w:t>
                                    </w:r>
                                    <w:r>
                                      <w:rPr>
                                        <w:rFonts w:ascii="Open Sans" w:eastAsia="Times New Roman" w:hAnsi="Open Sans" w:cs="Open Sans"/>
                                        <w:color w:val="3D3D3D"/>
                                        <w:sz w:val="21"/>
                                        <w:szCs w:val="21"/>
                                      </w:rPr>
                                      <w:t xml:space="preserve">:  </w:t>
                                    </w:r>
                                  </w:p>
                                  <w:p w14:paraId="24C4BAA0" w14:textId="77777777" w:rsidR="00D152CF" w:rsidRDefault="00D152CF" w:rsidP="007B4EBE">
                                    <w:pPr>
                                      <w:numPr>
                                        <w:ilvl w:val="0"/>
                                        <w:numId w:val="5"/>
                                      </w:numPr>
                                      <w:spacing w:before="100" w:beforeAutospacing="1" w:after="100" w:afterAutospacing="1" w:line="330" w:lineRule="exact"/>
                                      <w:ind w:hanging="240"/>
                                      <w:rPr>
                                        <w:rFonts w:ascii="Open Sans" w:eastAsia="Times New Roman" w:hAnsi="Open Sans" w:cs="Open Sans"/>
                                        <w:color w:val="3D3D3D"/>
                                        <w:sz w:val="21"/>
                                        <w:szCs w:val="21"/>
                                      </w:rPr>
                                    </w:pPr>
                                    <w:hyperlink r:id="rId27" w:tgtFrame="_blank" w:history="1">
                                      <w:r>
                                        <w:rPr>
                                          <w:rStyle w:val="Hyperlink"/>
                                          <w:rFonts w:ascii="Open Sans" w:eastAsia="Times New Roman" w:hAnsi="Open Sans" w:cs="Open Sans"/>
                                          <w:sz w:val="21"/>
                                          <w:szCs w:val="21"/>
                                        </w:rPr>
                                        <w:t>Award Portal</w:t>
                                      </w:r>
                                    </w:hyperlink>
                                  </w:p>
                                  <w:p w14:paraId="2A38654B" w14:textId="77777777" w:rsidR="00D152CF" w:rsidRDefault="00D152CF" w:rsidP="007B4EBE">
                                    <w:pPr>
                                      <w:numPr>
                                        <w:ilvl w:val="0"/>
                                        <w:numId w:val="5"/>
                                      </w:numPr>
                                      <w:spacing w:before="100" w:beforeAutospacing="1" w:after="100" w:afterAutospacing="1" w:line="330" w:lineRule="exact"/>
                                      <w:ind w:hanging="240"/>
                                      <w:rPr>
                                        <w:rFonts w:ascii="Open Sans" w:eastAsia="Times New Roman" w:hAnsi="Open Sans" w:cs="Open Sans"/>
                                        <w:color w:val="3D3D3D"/>
                                        <w:sz w:val="21"/>
                                        <w:szCs w:val="21"/>
                                      </w:rPr>
                                    </w:pPr>
                                    <w:hyperlink r:id="rId28" w:tgtFrame="_blank" w:history="1">
                                      <w:r>
                                        <w:rPr>
                                          <w:rStyle w:val="Hyperlink"/>
                                          <w:rFonts w:ascii="Open Sans" w:eastAsia="Times New Roman" w:hAnsi="Open Sans" w:cs="Open Sans"/>
                                          <w:sz w:val="21"/>
                                          <w:szCs w:val="21"/>
                                        </w:rPr>
                                        <w:t>Award Setup volumes</w:t>
                                      </w:r>
                                    </w:hyperlink>
                                  </w:p>
                                  <w:p w14:paraId="5092BE92" w14:textId="77777777" w:rsidR="00D152CF" w:rsidRDefault="00D152CF" w:rsidP="007B4EBE">
                                    <w:pPr>
                                      <w:numPr>
                                        <w:ilvl w:val="0"/>
                                        <w:numId w:val="5"/>
                                      </w:numPr>
                                      <w:spacing w:before="100" w:beforeAutospacing="1" w:after="100" w:afterAutospacing="1" w:line="330" w:lineRule="exact"/>
                                      <w:ind w:hanging="240"/>
                                      <w:rPr>
                                        <w:rFonts w:ascii="Open Sans" w:eastAsia="Times New Roman" w:hAnsi="Open Sans" w:cs="Open Sans"/>
                                        <w:color w:val="3D3D3D"/>
                                        <w:sz w:val="21"/>
                                        <w:szCs w:val="21"/>
                                      </w:rPr>
                                    </w:pPr>
                                    <w:hyperlink r:id="rId29" w:tgtFrame="_blank" w:history="1">
                                      <w:r>
                                        <w:rPr>
                                          <w:rStyle w:val="Hyperlink"/>
                                          <w:rFonts w:ascii="Open Sans" w:eastAsia="Times New Roman" w:hAnsi="Open Sans" w:cs="Open Sans"/>
                                          <w:sz w:val="21"/>
                                          <w:szCs w:val="21"/>
                                        </w:rPr>
                                        <w:t>GCA Urgent Requests</w:t>
                                      </w:r>
                                    </w:hyperlink>
                                  </w:p>
                                </w:tc>
                              </w:tr>
                            </w:tbl>
                            <w:p w14:paraId="78475C08" w14:textId="77777777" w:rsidR="00D152CF" w:rsidRDefault="00D152CF">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8955"/>
                              </w:tblGrid>
                              <w:tr w:rsidR="00D152CF" w14:paraId="4A9FAADF" w14:textId="77777777">
                                <w:trPr>
                                  <w:trHeight w:val="30"/>
                                </w:trPr>
                                <w:tc>
                                  <w:tcPr>
                                    <w:tcW w:w="0" w:type="auto"/>
                                    <w:shd w:val="clear" w:color="auto" w:fill="A7A9AB"/>
                                    <w:vAlign w:val="center"/>
                                    <w:hideMark/>
                                  </w:tcPr>
                                  <w:p w14:paraId="64A28A47" w14:textId="77777777" w:rsidR="00D152CF" w:rsidRDefault="00D152CF">
                                    <w:pPr>
                                      <w:spacing w:line="45" w:lineRule="exact"/>
                                      <w:rPr>
                                        <w:rFonts w:eastAsia="Times New Roman"/>
                                        <w:sz w:val="5"/>
                                        <w:szCs w:val="5"/>
                                      </w:rPr>
                                    </w:pPr>
                                    <w:r>
                                      <w:rPr>
                                        <w:rFonts w:eastAsia="Times New Roman"/>
                                        <w:sz w:val="5"/>
                                        <w:szCs w:val="5"/>
                                      </w:rPr>
                                      <w:t> </w:t>
                                    </w:r>
                                  </w:p>
                                </w:tc>
                              </w:tr>
                            </w:tbl>
                            <w:p w14:paraId="6A6B081F" w14:textId="77777777" w:rsidR="00D152CF" w:rsidRDefault="00D152CF">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D152CF" w14:paraId="193EE82F" w14:textId="77777777">
                                <w:tc>
                                  <w:tcPr>
                                    <w:tcW w:w="0" w:type="auto"/>
                                    <w:shd w:val="clear" w:color="auto" w:fill="FFFFFF"/>
                                    <w:tcMar>
                                      <w:top w:w="75" w:type="dxa"/>
                                      <w:left w:w="225" w:type="dxa"/>
                                      <w:bottom w:w="75" w:type="dxa"/>
                                      <w:right w:w="225" w:type="dxa"/>
                                    </w:tcMar>
                                    <w:hideMark/>
                                  </w:tcPr>
                                  <w:p w14:paraId="272388AC" w14:textId="77777777" w:rsidR="00D152CF" w:rsidRDefault="00D152CF">
                                    <w:pPr>
                                      <w:pStyle w:val="NormalWeb"/>
                                      <w:spacing w:line="330" w:lineRule="exact"/>
                                      <w:rPr>
                                        <w:rFonts w:ascii="Open Sans" w:hAnsi="Open Sans" w:cs="Open Sans"/>
                                        <w:color w:val="3D3D3D"/>
                                      </w:rPr>
                                    </w:pPr>
                                    <w:r>
                                      <w:rPr>
                                        <w:rFonts w:ascii="Open Sans" w:hAnsi="Open Sans" w:cs="Open Sans"/>
                                        <w:color w:val="3D3D3D"/>
                                      </w:rPr>
                                      <w:t>Thank you,</w:t>
                                    </w:r>
                                    <w:r>
                                      <w:rPr>
                                        <w:rFonts w:ascii="Open Sans" w:hAnsi="Open Sans" w:cs="Open Sans"/>
                                        <w:color w:val="3D3D3D"/>
                                      </w:rPr>
                                      <w:br/>
                                      <w:t>MRAM</w:t>
                                    </w:r>
                                  </w:p>
                                </w:tc>
                              </w:tr>
                            </w:tbl>
                            <w:p w14:paraId="1D5E014F" w14:textId="77777777" w:rsidR="00D152CF" w:rsidRDefault="00D152CF">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8955"/>
                              </w:tblGrid>
                              <w:tr w:rsidR="00D152CF" w14:paraId="4C6FD63C" w14:textId="77777777">
                                <w:trPr>
                                  <w:trHeight w:val="30"/>
                                </w:trPr>
                                <w:tc>
                                  <w:tcPr>
                                    <w:tcW w:w="0" w:type="auto"/>
                                    <w:shd w:val="clear" w:color="auto" w:fill="A7A9AB"/>
                                    <w:vAlign w:val="center"/>
                                    <w:hideMark/>
                                  </w:tcPr>
                                  <w:p w14:paraId="3A64E9F3" w14:textId="77777777" w:rsidR="00D152CF" w:rsidRDefault="00D152CF">
                                    <w:pPr>
                                      <w:spacing w:line="45" w:lineRule="exact"/>
                                      <w:rPr>
                                        <w:rFonts w:eastAsia="Times New Roman"/>
                                        <w:sz w:val="5"/>
                                        <w:szCs w:val="5"/>
                                      </w:rPr>
                                    </w:pPr>
                                    <w:r>
                                      <w:rPr>
                                        <w:rFonts w:eastAsia="Times New Roman"/>
                                        <w:sz w:val="5"/>
                                        <w:szCs w:val="5"/>
                                      </w:rPr>
                                      <w:t> </w:t>
                                    </w:r>
                                  </w:p>
                                </w:tc>
                              </w:tr>
                            </w:tbl>
                            <w:p w14:paraId="797A9628" w14:textId="77777777" w:rsidR="00D152CF" w:rsidRDefault="00D152CF">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D152CF" w14:paraId="5DE4BF58" w14:textId="77777777">
                                <w:tc>
                                  <w:tcPr>
                                    <w:tcW w:w="0" w:type="auto"/>
                                    <w:shd w:val="clear" w:color="auto" w:fill="FFFFFF"/>
                                    <w:tcMar>
                                      <w:top w:w="30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3004"/>
                                      <w:gridCol w:w="640"/>
                                    </w:tblGrid>
                                    <w:tr w:rsidR="00D152CF" w14:paraId="0AEB9127" w14:textId="77777777">
                                      <w:trPr>
                                        <w:trHeight w:val="600"/>
                                        <w:jc w:val="center"/>
                                      </w:trPr>
                                      <w:tc>
                                        <w:tcPr>
                                          <w:tcW w:w="0" w:type="auto"/>
                                          <w:shd w:val="clear" w:color="auto" w:fill="E8E3D3"/>
                                          <w:tcMar>
                                            <w:top w:w="0" w:type="dxa"/>
                                            <w:left w:w="225" w:type="dxa"/>
                                            <w:bottom w:w="0" w:type="dxa"/>
                                            <w:right w:w="225" w:type="dxa"/>
                                          </w:tcMar>
                                          <w:vAlign w:val="center"/>
                                          <w:hideMark/>
                                        </w:tcPr>
                                        <w:p w14:paraId="6EDF7EFB" w14:textId="77777777" w:rsidR="00D152CF" w:rsidRDefault="00D152CF">
                                          <w:pPr>
                                            <w:jc w:val="center"/>
                                            <w:rPr>
                                              <w:rFonts w:ascii="Open Sans" w:eastAsia="Times New Roman" w:hAnsi="Open Sans" w:cs="Open Sans"/>
                                              <w:b/>
                                              <w:bCs/>
                                              <w:sz w:val="24"/>
                                              <w:szCs w:val="24"/>
                                            </w:rPr>
                                          </w:pPr>
                                          <w:hyperlink r:id="rId30" w:tgtFrame="_blank" w:history="1">
                                            <w:r>
                                              <w:rPr>
                                                <w:rStyle w:val="Hyperlink"/>
                                                <w:rFonts w:ascii="Open Sans" w:eastAsia="Times New Roman" w:hAnsi="Open Sans" w:cs="Open Sans"/>
                                                <w:b/>
                                                <w:bCs/>
                                                <w:caps/>
                                                <w:color w:val="515050"/>
                                                <w:bdr w:val="single" w:sz="6" w:space="0" w:color="E8E3D3" w:frame="1"/>
                                              </w:rPr>
                                              <w:t>10/12 MRAM Material</w:t>
                                            </w:r>
                                          </w:hyperlink>
                                          <w:r>
                                            <w:rPr>
                                              <w:rFonts w:ascii="Open Sans" w:eastAsia="Times New Roman" w:hAnsi="Open Sans" w:cs="Open Sans"/>
                                              <w:b/>
                                              <w:bCs/>
                                              <w:sz w:val="24"/>
                                              <w:szCs w:val="24"/>
                                            </w:rPr>
                                            <w:t xml:space="preserve"> </w:t>
                                          </w:r>
                                        </w:p>
                                      </w:tc>
                                      <w:tc>
                                        <w:tcPr>
                                          <w:tcW w:w="0" w:type="auto"/>
                                          <w:vAlign w:val="center"/>
                                          <w:hideMark/>
                                        </w:tcPr>
                                        <w:p w14:paraId="0F17462B" w14:textId="425E6478" w:rsidR="00D152CF" w:rsidRDefault="00D152CF">
                                          <w:pPr>
                                            <w:jc w:val="center"/>
                                            <w:rPr>
                                              <w:rFonts w:eastAsia="Times New Roman"/>
                                            </w:rPr>
                                          </w:pPr>
                                          <w:r>
                                            <w:rPr>
                                              <w:rFonts w:eastAsia="Times New Roman"/>
                                              <w:noProof/>
                                              <w:color w:val="00619E"/>
                                            </w:rPr>
                                            <w:drawing>
                                              <wp:inline distT="0" distB="0" distL="0" distR="0" wp14:anchorId="2F54DB02" wp14:editId="7B27D68A">
                                                <wp:extent cx="406400" cy="381000"/>
                                                <wp:effectExtent l="0" t="0" r="0" b="0"/>
                                                <wp:docPr id="619175709" name="Picture 2">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6400" cy="381000"/>
                                                        </a:xfrm>
                                                        <a:prstGeom prst="rect">
                                                          <a:avLst/>
                                                        </a:prstGeom>
                                                        <a:noFill/>
                                                        <a:ln>
                                                          <a:noFill/>
                                                        </a:ln>
                                                      </pic:spPr>
                                                    </pic:pic>
                                                  </a:graphicData>
                                                </a:graphic>
                                              </wp:inline>
                                            </w:drawing>
                                          </w:r>
                                        </w:p>
                                      </w:tc>
                                    </w:tr>
                                  </w:tbl>
                                  <w:p w14:paraId="0A2C3B1F" w14:textId="77777777" w:rsidR="00D152CF" w:rsidRDefault="00D152CF">
                                    <w:pPr>
                                      <w:jc w:val="center"/>
                                      <w:rPr>
                                        <w:rFonts w:ascii="Times New Roman" w:eastAsia="Times New Roman" w:hAnsi="Times New Roman" w:cs="Times New Roman"/>
                                        <w:sz w:val="20"/>
                                        <w:szCs w:val="20"/>
                                      </w:rPr>
                                    </w:pPr>
                                  </w:p>
                                </w:tc>
                              </w:tr>
                            </w:tbl>
                            <w:p w14:paraId="2B8D7DD1" w14:textId="77777777" w:rsidR="00D152CF" w:rsidRDefault="00D152CF">
                              <w:pPr>
                                <w:rPr>
                                  <w:rFonts w:eastAsia="Times New Roman"/>
                                  <w:vanish/>
                                </w:rPr>
                              </w:pPr>
                            </w:p>
                            <w:tbl>
                              <w:tblPr>
                                <w:tblW w:w="5000" w:type="pct"/>
                                <w:tblCellMar>
                                  <w:left w:w="0" w:type="dxa"/>
                                  <w:right w:w="0" w:type="dxa"/>
                                </w:tblCellMar>
                                <w:tblLook w:val="04A0" w:firstRow="1" w:lastRow="0" w:firstColumn="1" w:lastColumn="0" w:noHBand="0" w:noVBand="1"/>
                              </w:tblPr>
                              <w:tblGrid>
                                <w:gridCol w:w="2985"/>
                                <w:gridCol w:w="2985"/>
                                <w:gridCol w:w="2985"/>
                              </w:tblGrid>
                              <w:tr w:rsidR="00D152CF" w14:paraId="5F906587" w14:textId="77777777">
                                <w:tc>
                                  <w:tcPr>
                                    <w:tcW w:w="1666" w:type="pct"/>
                                    <w:shd w:val="clear" w:color="auto" w:fill="6F7376"/>
                                    <w:tcMar>
                                      <w:top w:w="60" w:type="dxa"/>
                                      <w:left w:w="0" w:type="dxa"/>
                                      <w:bottom w:w="60" w:type="dxa"/>
                                      <w:right w:w="0" w:type="dxa"/>
                                    </w:tcMar>
                                    <w:vAlign w:val="center"/>
                                    <w:hideMark/>
                                  </w:tcPr>
                                  <w:p w14:paraId="6E209583" w14:textId="77777777" w:rsidR="00D152CF" w:rsidRDefault="00D152CF">
                                    <w:pPr>
                                      <w:jc w:val="center"/>
                                      <w:rPr>
                                        <w:rFonts w:ascii="Open Sans" w:eastAsia="Times New Roman" w:hAnsi="Open Sans" w:cs="Open Sans"/>
                                        <w:b/>
                                        <w:bCs/>
                                        <w:caps/>
                                        <w:spacing w:val="18"/>
                                        <w:sz w:val="17"/>
                                        <w:szCs w:val="17"/>
                                      </w:rPr>
                                    </w:pPr>
                                    <w:hyperlink r:id="rId32" w:history="1">
                                      <w:r>
                                        <w:rPr>
                                          <w:rStyle w:val="Hyperlink"/>
                                          <w:rFonts w:ascii="Open Sans" w:eastAsia="Times New Roman" w:hAnsi="Open Sans" w:cs="Open Sans"/>
                                          <w:b/>
                                          <w:bCs/>
                                          <w:caps/>
                                          <w:color w:val="FFFFFF"/>
                                          <w:spacing w:val="18"/>
                                          <w:sz w:val="17"/>
                                          <w:szCs w:val="17"/>
                                        </w:rPr>
                                        <w:t>UW Home</w:t>
                                      </w:r>
                                    </w:hyperlink>
                                    <w:r>
                                      <w:rPr>
                                        <w:rFonts w:ascii="Open Sans" w:eastAsia="Times New Roman" w:hAnsi="Open Sans" w:cs="Open Sans"/>
                                        <w:b/>
                                        <w:bCs/>
                                        <w:caps/>
                                        <w:spacing w:val="18"/>
                                        <w:sz w:val="17"/>
                                        <w:szCs w:val="17"/>
                                      </w:rPr>
                                      <w:t xml:space="preserve"> </w:t>
                                    </w:r>
                                  </w:p>
                                </w:tc>
                                <w:tc>
                                  <w:tcPr>
                                    <w:tcW w:w="1666" w:type="pct"/>
                                    <w:shd w:val="clear" w:color="auto" w:fill="6F7376"/>
                                    <w:tcMar>
                                      <w:top w:w="60" w:type="dxa"/>
                                      <w:left w:w="0" w:type="dxa"/>
                                      <w:bottom w:w="60" w:type="dxa"/>
                                      <w:right w:w="0" w:type="dxa"/>
                                    </w:tcMar>
                                    <w:vAlign w:val="center"/>
                                    <w:hideMark/>
                                  </w:tcPr>
                                  <w:p w14:paraId="7314B394" w14:textId="77777777" w:rsidR="00D152CF" w:rsidRDefault="00D152CF">
                                    <w:pPr>
                                      <w:rPr>
                                        <w:rFonts w:ascii="Open Sans" w:eastAsia="Times New Roman" w:hAnsi="Open Sans" w:cs="Open Sans"/>
                                        <w:b/>
                                        <w:bCs/>
                                        <w:caps/>
                                        <w:spacing w:val="18"/>
                                        <w:sz w:val="17"/>
                                        <w:szCs w:val="17"/>
                                      </w:rPr>
                                    </w:pPr>
                                  </w:p>
                                </w:tc>
                                <w:tc>
                                  <w:tcPr>
                                    <w:tcW w:w="1666" w:type="pct"/>
                                    <w:shd w:val="clear" w:color="auto" w:fill="6F7376"/>
                                    <w:tcMar>
                                      <w:top w:w="60" w:type="dxa"/>
                                      <w:left w:w="0" w:type="dxa"/>
                                      <w:bottom w:w="60" w:type="dxa"/>
                                      <w:right w:w="0" w:type="dxa"/>
                                    </w:tcMar>
                                    <w:vAlign w:val="center"/>
                                    <w:hideMark/>
                                  </w:tcPr>
                                  <w:p w14:paraId="7C3A31AB" w14:textId="77777777" w:rsidR="00D152CF" w:rsidRDefault="00D152CF">
                                    <w:pPr>
                                      <w:jc w:val="center"/>
                                      <w:rPr>
                                        <w:rFonts w:ascii="Open Sans" w:eastAsia="Times New Roman" w:hAnsi="Open Sans" w:cs="Open Sans"/>
                                        <w:b/>
                                        <w:bCs/>
                                        <w:caps/>
                                        <w:spacing w:val="15"/>
                                        <w:sz w:val="17"/>
                                        <w:szCs w:val="17"/>
                                      </w:rPr>
                                    </w:pPr>
                                    <w:hyperlink r:id="rId33" w:history="1">
                                      <w:r>
                                        <w:rPr>
                                          <w:rStyle w:val="Hyperlink"/>
                                          <w:rFonts w:ascii="Open Sans" w:eastAsia="Times New Roman" w:hAnsi="Open Sans" w:cs="Open Sans"/>
                                          <w:b/>
                                          <w:bCs/>
                                          <w:caps/>
                                          <w:color w:val="FFFFFF"/>
                                          <w:spacing w:val="15"/>
                                          <w:sz w:val="17"/>
                                          <w:szCs w:val="17"/>
                                        </w:rPr>
                                        <w:t>MRAM</w:t>
                                      </w:r>
                                    </w:hyperlink>
                                    <w:r>
                                      <w:rPr>
                                        <w:rFonts w:ascii="Open Sans" w:eastAsia="Times New Roman" w:hAnsi="Open Sans" w:cs="Open Sans"/>
                                        <w:b/>
                                        <w:bCs/>
                                        <w:caps/>
                                        <w:spacing w:val="15"/>
                                        <w:sz w:val="17"/>
                                        <w:szCs w:val="17"/>
                                      </w:rPr>
                                      <w:t xml:space="preserve"> </w:t>
                                    </w:r>
                                  </w:p>
                                </w:tc>
                              </w:tr>
                            </w:tbl>
                            <w:p w14:paraId="4193E859" w14:textId="77777777" w:rsidR="00D152CF" w:rsidRDefault="00D152CF">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D152CF" w14:paraId="20170B07" w14:textId="77777777">
                                <w:tc>
                                  <w:tcPr>
                                    <w:tcW w:w="0" w:type="auto"/>
                                    <w:shd w:val="clear" w:color="auto" w:fill="FFFFFF"/>
                                    <w:tcMar>
                                      <w:top w:w="75" w:type="dxa"/>
                                      <w:left w:w="225" w:type="dxa"/>
                                      <w:bottom w:w="75" w:type="dxa"/>
                                      <w:right w:w="225" w:type="dxa"/>
                                    </w:tcMar>
                                    <w:hideMark/>
                                  </w:tcPr>
                                  <w:p w14:paraId="62458548" w14:textId="77777777" w:rsidR="00D152CF" w:rsidRDefault="00D152CF">
                                    <w:pPr>
                                      <w:spacing w:line="480" w:lineRule="auto"/>
                                      <w:jc w:val="center"/>
                                      <w:rPr>
                                        <w:rFonts w:ascii="Open Sans" w:eastAsia="Times New Roman" w:hAnsi="Open Sans" w:cs="Open Sans"/>
                                        <w:caps/>
                                        <w:sz w:val="14"/>
                                        <w:szCs w:val="14"/>
                                      </w:rPr>
                                    </w:pPr>
                                    <w:hyperlink r:id="rId34" w:history="1">
                                      <w:r>
                                        <w:rPr>
                                          <w:rStyle w:val="Hyperlink"/>
                                          <w:rFonts w:ascii="Open Sans" w:eastAsia="Times New Roman" w:hAnsi="Open Sans" w:cs="Open Sans"/>
                                          <w:caps/>
                                          <w:color w:val="3D3D3D"/>
                                          <w:sz w:val="14"/>
                                          <w:szCs w:val="14"/>
                                        </w:rPr>
                                        <w:t>Contact Us</w:t>
                                      </w:r>
                                    </w:hyperlink>
                                    <w:r>
                                      <w:rPr>
                                        <w:rFonts w:ascii="Open Sans" w:eastAsia="Times New Roman" w:hAnsi="Open Sans" w:cs="Open Sans"/>
                                        <w:caps/>
                                        <w:sz w:val="14"/>
                                        <w:szCs w:val="14"/>
                                      </w:rPr>
                                      <w:t xml:space="preserve">   |   </w:t>
                                    </w:r>
                                    <w:hyperlink r:id="rId35" w:history="1">
                                      <w:r>
                                        <w:rPr>
                                          <w:rStyle w:val="Hyperlink"/>
                                          <w:rFonts w:ascii="Open Sans" w:eastAsia="Times New Roman" w:hAnsi="Open Sans" w:cs="Open Sans"/>
                                          <w:caps/>
                                          <w:color w:val="3D3D3D"/>
                                          <w:sz w:val="14"/>
                                          <w:szCs w:val="14"/>
                                        </w:rPr>
                                        <w:t>Privacy</w:t>
                                      </w:r>
                                    </w:hyperlink>
                                    <w:r>
                                      <w:rPr>
                                        <w:rFonts w:ascii="Open Sans" w:eastAsia="Times New Roman" w:hAnsi="Open Sans" w:cs="Open Sans"/>
                                        <w:caps/>
                                        <w:sz w:val="14"/>
                                        <w:szCs w:val="14"/>
                                      </w:rPr>
                                      <w:t xml:space="preserve">   |   </w:t>
                                    </w:r>
                                    <w:hyperlink r:id="rId36" w:history="1">
                                      <w:r>
                                        <w:rPr>
                                          <w:rStyle w:val="Hyperlink"/>
                                          <w:rFonts w:ascii="Open Sans" w:eastAsia="Times New Roman" w:hAnsi="Open Sans" w:cs="Open Sans"/>
                                          <w:caps/>
                                          <w:color w:val="3D3D3D"/>
                                          <w:sz w:val="14"/>
                                          <w:szCs w:val="14"/>
                                        </w:rPr>
                                        <w:t>Terms</w:t>
                                      </w:r>
                                    </w:hyperlink>
                                    <w:r>
                                      <w:rPr>
                                        <w:rFonts w:ascii="Open Sans" w:eastAsia="Times New Roman" w:hAnsi="Open Sans" w:cs="Open Sans"/>
                                        <w:caps/>
                                        <w:sz w:val="14"/>
                                        <w:szCs w:val="14"/>
                                      </w:rPr>
                                      <w:t xml:space="preserve"> </w:t>
                                    </w:r>
                                  </w:p>
                                </w:tc>
                              </w:tr>
                              <w:tr w:rsidR="00D152CF" w14:paraId="64D9C7F1" w14:textId="77777777">
                                <w:tc>
                                  <w:tcPr>
                                    <w:tcW w:w="0" w:type="auto"/>
                                    <w:shd w:val="clear" w:color="auto" w:fill="FFFFFF"/>
                                    <w:tcMar>
                                      <w:top w:w="0" w:type="dxa"/>
                                      <w:left w:w="225" w:type="dxa"/>
                                      <w:bottom w:w="225" w:type="dxa"/>
                                      <w:right w:w="225" w:type="dxa"/>
                                    </w:tcMar>
                                    <w:hideMark/>
                                  </w:tcPr>
                                  <w:p w14:paraId="2F0EC64A" w14:textId="77777777" w:rsidR="00D152CF" w:rsidRDefault="00D152CF">
                                    <w:pPr>
                                      <w:jc w:val="center"/>
                                      <w:rPr>
                                        <w:rFonts w:ascii="Open Sans" w:eastAsia="Times New Roman" w:hAnsi="Open Sans" w:cs="Open Sans"/>
                                        <w:color w:val="3D3D3D"/>
                                        <w:sz w:val="14"/>
                                        <w:szCs w:val="14"/>
                                      </w:rPr>
                                    </w:pPr>
                                    <w:r>
                                      <w:rPr>
                                        <w:rFonts w:ascii="Open Sans" w:eastAsia="Times New Roman" w:hAnsi="Open Sans" w:cs="Open Sans"/>
                                        <w:color w:val="3D3D3D"/>
                                        <w:sz w:val="14"/>
                                        <w:szCs w:val="14"/>
                                      </w:rPr>
                                      <w:t xml:space="preserve">This email was sent to </w:t>
                                    </w:r>
                                    <w:hyperlink r:id="rId37" w:history="1">
                                      <w:r>
                                        <w:rPr>
                                          <w:rStyle w:val="Hyperlink"/>
                                          <w:rFonts w:ascii="Open Sans" w:eastAsia="Times New Roman" w:hAnsi="Open Sans" w:cs="Open Sans"/>
                                          <w:color w:val="3D3D3D"/>
                                          <w:sz w:val="14"/>
                                          <w:szCs w:val="14"/>
                                        </w:rPr>
                                        <w:t>us@uw.edu</w:t>
                                      </w:r>
                                    </w:hyperlink>
                                    <w:r>
                                      <w:rPr>
                                        <w:rFonts w:ascii="Open Sans" w:eastAsia="Times New Roman" w:hAnsi="Open Sans" w:cs="Open Sans"/>
                                        <w:color w:val="3D3D3D"/>
                                        <w:sz w:val="14"/>
                                        <w:szCs w:val="14"/>
                                      </w:rPr>
                                      <w:br/>
                                    </w:r>
                                    <w:hyperlink r:id="rId38" w:history="1">
                                      <w:r>
                                        <w:rPr>
                                          <w:rStyle w:val="Hyperlink"/>
                                          <w:rFonts w:ascii="Open Sans" w:eastAsia="Times New Roman" w:hAnsi="Open Sans" w:cs="Open Sans"/>
                                          <w:color w:val="3D3D3D"/>
                                          <w:sz w:val="14"/>
                                          <w:szCs w:val="14"/>
                                        </w:rPr>
                                        <w:t>Unsubscribe or change your email preferences</w:t>
                                      </w:r>
                                    </w:hyperlink>
                                    <w:r>
                                      <w:rPr>
                                        <w:rFonts w:ascii="Open Sans" w:eastAsia="Times New Roman" w:hAnsi="Open Sans" w:cs="Open Sans"/>
                                        <w:color w:val="3D3D3D"/>
                                        <w:sz w:val="14"/>
                                        <w:szCs w:val="14"/>
                                      </w:rPr>
                                      <w:t xml:space="preserve"> </w:t>
                                    </w:r>
                                  </w:p>
                                </w:tc>
                              </w:tr>
                            </w:tbl>
                            <w:p w14:paraId="11D85832" w14:textId="77777777" w:rsidR="00D152CF" w:rsidRDefault="00D152CF">
                              <w:pPr>
                                <w:rPr>
                                  <w:rFonts w:ascii="Times New Roman" w:eastAsia="Times New Roman" w:hAnsi="Times New Roman" w:cs="Times New Roman"/>
                                  <w:sz w:val="20"/>
                                  <w:szCs w:val="20"/>
                                </w:rPr>
                              </w:pPr>
                            </w:p>
                          </w:tc>
                        </w:tr>
                      </w:tbl>
                      <w:p w14:paraId="584ADF92" w14:textId="77777777" w:rsidR="00D152CF" w:rsidRDefault="00D152CF">
                        <w:pPr>
                          <w:jc w:val="center"/>
                          <w:rPr>
                            <w:rFonts w:ascii="Times New Roman" w:eastAsia="Times New Roman" w:hAnsi="Times New Roman" w:cs="Times New Roman"/>
                            <w:sz w:val="20"/>
                            <w:szCs w:val="20"/>
                          </w:rPr>
                        </w:pPr>
                      </w:p>
                    </w:tc>
                  </w:tr>
                </w:tbl>
                <w:p w14:paraId="1BED8EB8" w14:textId="77777777" w:rsidR="00D152CF" w:rsidRDefault="00D152CF">
                  <w:pPr>
                    <w:jc w:val="center"/>
                    <w:rPr>
                      <w:rFonts w:ascii="Times New Roman" w:eastAsia="Times New Roman" w:hAnsi="Times New Roman" w:cs="Times New Roman"/>
                      <w:sz w:val="20"/>
                      <w:szCs w:val="20"/>
                    </w:rPr>
                  </w:pPr>
                </w:p>
              </w:tc>
            </w:tr>
          </w:tbl>
          <w:p w14:paraId="366D30F6" w14:textId="77777777" w:rsidR="00D152CF" w:rsidRDefault="00D152CF">
            <w:pPr>
              <w:jc w:val="center"/>
              <w:rPr>
                <w:rFonts w:ascii="Times New Roman" w:eastAsia="Times New Roman" w:hAnsi="Times New Roman" w:cs="Times New Roman"/>
                <w:sz w:val="20"/>
                <w:szCs w:val="20"/>
              </w:rPr>
            </w:pPr>
          </w:p>
        </w:tc>
      </w:tr>
    </w:tbl>
    <w:p w14:paraId="016E1C7D" w14:textId="23976D87" w:rsidR="00D152CF" w:rsidRDefault="00D152CF" w:rsidP="00D152CF">
      <w:pPr>
        <w:rPr>
          <w:rFonts w:eastAsia="Times New Roman"/>
        </w:rPr>
      </w:pPr>
      <w:r>
        <w:rPr>
          <w:rFonts w:eastAsia="Times New Roman"/>
          <w:noProof/>
        </w:rPr>
        <w:lastRenderedPageBreak/>
        <w:drawing>
          <wp:inline distT="0" distB="0" distL="0" distR="0" wp14:anchorId="65629CC3" wp14:editId="7D86487A">
            <wp:extent cx="6350" cy="6350"/>
            <wp:effectExtent l="0" t="0" r="0" b="0"/>
            <wp:docPr id="8394011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5791385D" w14:textId="77777777" w:rsidR="00000000" w:rsidRDefault="00000000"/>
    <w:sectPr w:rsidR="008D3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068F0"/>
    <w:multiLevelType w:val="multilevel"/>
    <w:tmpl w:val="2438C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DF3ACB"/>
    <w:multiLevelType w:val="multilevel"/>
    <w:tmpl w:val="91C00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715640"/>
    <w:multiLevelType w:val="multilevel"/>
    <w:tmpl w:val="60424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0D19BF"/>
    <w:multiLevelType w:val="multilevel"/>
    <w:tmpl w:val="C2141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B40E22"/>
    <w:multiLevelType w:val="multilevel"/>
    <w:tmpl w:val="A7120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46058056">
    <w:abstractNumId w:val="0"/>
    <w:lvlOverride w:ilvl="0"/>
    <w:lvlOverride w:ilvl="1"/>
    <w:lvlOverride w:ilvl="2"/>
    <w:lvlOverride w:ilvl="3"/>
    <w:lvlOverride w:ilvl="4"/>
    <w:lvlOverride w:ilvl="5"/>
    <w:lvlOverride w:ilvl="6"/>
    <w:lvlOverride w:ilvl="7"/>
    <w:lvlOverride w:ilvl="8"/>
  </w:num>
  <w:num w:numId="2" w16cid:durableId="1715538779">
    <w:abstractNumId w:val="2"/>
    <w:lvlOverride w:ilvl="0"/>
    <w:lvlOverride w:ilvl="1"/>
    <w:lvlOverride w:ilvl="2"/>
    <w:lvlOverride w:ilvl="3"/>
    <w:lvlOverride w:ilvl="4"/>
    <w:lvlOverride w:ilvl="5"/>
    <w:lvlOverride w:ilvl="6"/>
    <w:lvlOverride w:ilvl="7"/>
    <w:lvlOverride w:ilvl="8"/>
  </w:num>
  <w:num w:numId="3" w16cid:durableId="77137145">
    <w:abstractNumId w:val="3"/>
    <w:lvlOverride w:ilvl="0"/>
    <w:lvlOverride w:ilvl="1"/>
    <w:lvlOverride w:ilvl="2"/>
    <w:lvlOverride w:ilvl="3"/>
    <w:lvlOverride w:ilvl="4"/>
    <w:lvlOverride w:ilvl="5"/>
    <w:lvlOverride w:ilvl="6"/>
    <w:lvlOverride w:ilvl="7"/>
    <w:lvlOverride w:ilvl="8"/>
  </w:num>
  <w:num w:numId="4" w16cid:durableId="649747681">
    <w:abstractNumId w:val="1"/>
    <w:lvlOverride w:ilvl="0"/>
    <w:lvlOverride w:ilvl="1"/>
    <w:lvlOverride w:ilvl="2"/>
    <w:lvlOverride w:ilvl="3"/>
    <w:lvlOverride w:ilvl="4"/>
    <w:lvlOverride w:ilvl="5"/>
    <w:lvlOverride w:ilvl="6"/>
    <w:lvlOverride w:ilvl="7"/>
    <w:lvlOverride w:ilvl="8"/>
  </w:num>
  <w:num w:numId="5" w16cid:durableId="5474068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2CF"/>
    <w:rsid w:val="001947B5"/>
    <w:rsid w:val="0048376E"/>
    <w:rsid w:val="004D1F8E"/>
    <w:rsid w:val="00C9192A"/>
    <w:rsid w:val="00C95CD4"/>
    <w:rsid w:val="00D152CF"/>
    <w:rsid w:val="00DD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C4A9"/>
  <w15:chartTrackingRefBased/>
  <w15:docId w15:val="{A7CA57F0-0C0A-4337-B9A4-CF311D42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2CF"/>
    <w:pPr>
      <w:spacing w:after="0" w:line="240" w:lineRule="auto"/>
    </w:pPr>
    <w:rPr>
      <w:rFonts w:ascii="Calibri" w:hAnsi="Calibri" w:cs="Calibri"/>
      <w:kern w:val="0"/>
      <w14:ligatures w14:val="none"/>
    </w:rPr>
  </w:style>
  <w:style w:type="paragraph" w:styleId="Heading2">
    <w:name w:val="heading 2"/>
    <w:basedOn w:val="Normal"/>
    <w:link w:val="Heading2Char"/>
    <w:uiPriority w:val="9"/>
    <w:semiHidden/>
    <w:unhideWhenUsed/>
    <w:qFormat/>
    <w:rsid w:val="00D152CF"/>
    <w:pPr>
      <w:spacing w:line="300" w:lineRule="exac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152CF"/>
    <w:rPr>
      <w:rFonts w:ascii="Calibri" w:hAnsi="Calibri" w:cs="Calibri"/>
      <w:kern w:val="0"/>
      <w:sz w:val="24"/>
      <w:szCs w:val="24"/>
      <w14:ligatures w14:val="none"/>
    </w:rPr>
  </w:style>
  <w:style w:type="character" w:styleId="Hyperlink">
    <w:name w:val="Hyperlink"/>
    <w:basedOn w:val="DefaultParagraphFont"/>
    <w:uiPriority w:val="99"/>
    <w:semiHidden/>
    <w:unhideWhenUsed/>
    <w:rsid w:val="00D152CF"/>
    <w:rPr>
      <w:color w:val="00619E"/>
      <w:u w:val="single"/>
    </w:rPr>
  </w:style>
  <w:style w:type="paragraph" w:styleId="NormalWeb">
    <w:name w:val="Normal (Web)"/>
    <w:basedOn w:val="Normal"/>
    <w:uiPriority w:val="99"/>
    <w:semiHidden/>
    <w:unhideWhenUsed/>
    <w:rsid w:val="00D152CF"/>
    <w:pPr>
      <w:spacing w:line="300" w:lineRule="exact"/>
    </w:pPr>
    <w:rPr>
      <w:sz w:val="21"/>
      <w:szCs w:val="21"/>
    </w:rPr>
  </w:style>
  <w:style w:type="character" w:styleId="Strong">
    <w:name w:val="Strong"/>
    <w:basedOn w:val="DefaultParagraphFont"/>
    <w:uiPriority w:val="22"/>
    <w:qFormat/>
    <w:rsid w:val="00D152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99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nance.uw.edu/gca/award-lifecycle/sponsor-specific-information/nih-childcare-allowance" TargetMode="External"/><Relationship Id="rId18" Type="http://schemas.openxmlformats.org/officeDocument/2006/relationships/hyperlink" Target="http://discover.uw.edu/n/MTMxLUFRTy0yMjUAAAGO_YZ2DP1JH7-tHWOuaoRBVwn-wE0oKBIrEeCmExRz62IE-TPhBFkgSMEpCPsM_CCDpFi_CVI=" TargetMode="External"/><Relationship Id="rId26" Type="http://schemas.openxmlformats.org/officeDocument/2006/relationships/hyperlink" Target="http://discover.uw.edu/n/MTMxLUFRTy0yMjUAAAGO_YZ2DJ3xnk7_JI1f0g932apb0VrJZUnxh9ekRwkVjajpw2Tedo7SfuN3XtNS9q_XSM6VfAA=" TargetMode="External"/><Relationship Id="rId39" Type="http://schemas.openxmlformats.org/officeDocument/2006/relationships/image" Target="media/image3.gif"/><Relationship Id="rId21" Type="http://schemas.openxmlformats.org/officeDocument/2006/relationships/hyperlink" Target="http://discover.uw.edu/n/MTMxLUFRTy0yMjUAAAGO_YZ2DIp8rdziQNUUJBhuHZTUpBX-fb5PqC--1-Wzzkg9kr5ruvKoF-CWsRBII_z-SF_zoHM=" TargetMode="External"/><Relationship Id="rId34" Type="http://schemas.openxmlformats.org/officeDocument/2006/relationships/hyperlink" Target="http://discover.uw.edu/MTMxLUFRTy0yMjUAAAGO_YZ2DPFsrTdcyghO7pSjL8bvtNP4RmXGZjeEB6flQGcs2pZIenZ9qR4M89vSU5oxBW7nb_U=" TargetMode="External"/><Relationship Id="rId7" Type="http://schemas.openxmlformats.org/officeDocument/2006/relationships/hyperlink" Target="https://finance.uw.edu/gca/mram/meeting/2023-10" TargetMode="External"/><Relationship Id="rId2" Type="http://schemas.openxmlformats.org/officeDocument/2006/relationships/styles" Target="styles.xml"/><Relationship Id="rId16" Type="http://schemas.openxmlformats.org/officeDocument/2006/relationships/hyperlink" Target="https://www.washington.edu/admin/rules/policies/APS/59.05.html" TargetMode="External"/><Relationship Id="rId20" Type="http://schemas.openxmlformats.org/officeDocument/2006/relationships/hyperlink" Target="https://www.washington.edu/research/forms-and-templates/sample-mutual-nda/" TargetMode="External"/><Relationship Id="rId29" Type="http://schemas.openxmlformats.org/officeDocument/2006/relationships/hyperlink" Target="https://finance.uw.edu/gca/node/172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urldefense.com/v3/__https:/wd5.myworkday.com/uw/d/inst/1$806/806$1540.htmld__;!!K-Hz7m0Vt54!jgXm0PO-POPOYHH_DMQnKXeLSXhcyahhJAQO6286qrvxlq-axWQxkBSuYCNSwySDhxBiDm3gtWiKEy0$" TargetMode="External"/><Relationship Id="rId24" Type="http://schemas.openxmlformats.org/officeDocument/2006/relationships/hyperlink" Target="mailto:grantrpt@uw.edu" TargetMode="External"/><Relationship Id="rId32" Type="http://schemas.openxmlformats.org/officeDocument/2006/relationships/hyperlink" Target="http://discover.uw.edu/MTMxLUFRTy0yMjUAAAGO_YZ2DDJ7D_6K3PON4hlgRCUbGR25MxZJg9h8AndieL9Jp1p9UpPYlNa5oWvoJtlYsclw9ig=" TargetMode="External"/><Relationship Id="rId37" Type="http://schemas.openxmlformats.org/officeDocument/2006/relationships/hyperlink" Target="mailto:us@uw.edu" TargetMode="External"/><Relationship Id="rId40" Type="http://schemas.openxmlformats.org/officeDocument/2006/relationships/fontTable" Target="fontTable.xml"/><Relationship Id="rId5" Type="http://schemas.openxmlformats.org/officeDocument/2006/relationships/hyperlink" Target="http://discover.uw.edu/MTMxLUFRTy0yMjUAAAGO_YZ2DDJ7D_6K3PON4hlgRCUbGR25MxZJg9h8AndieL9Jp1p9UpPYlNa5oWvoJtlYsclw9ig=" TargetMode="External"/><Relationship Id="rId15" Type="http://schemas.openxmlformats.org/officeDocument/2006/relationships/hyperlink" Target="http://discover.uw.edu/n/MTMxLUFRTy0yMjUAAAGO_YZ2DBNpZeI-BRINk_ugQreY6_v6dzM_WVnSMZa5Y_M7hayn5neVEZCHEclqxyr1hAW9NRI=" TargetMode="External"/><Relationship Id="rId23" Type="http://schemas.openxmlformats.org/officeDocument/2006/relationships/hyperlink" Target="https://finance.uw.edu/gca/sites/default/files/mram/2023.10/Links%20Shared.docx" TargetMode="External"/><Relationship Id="rId28" Type="http://schemas.openxmlformats.org/officeDocument/2006/relationships/hyperlink" Target="https://finance.uw.edu/gca/node/1716" TargetMode="External"/><Relationship Id="rId36" Type="http://schemas.openxmlformats.org/officeDocument/2006/relationships/hyperlink" Target="http://discover.uw.edu/MTMxLUFRTy0yMjUAAAGO_YZ2DOEGXgOOSfJopgTPfGqYtgzOwvaNNfJ7SKTh2HTwyR-XMhn4d8o71EsnS9q5ga4IIUg=" TargetMode="External"/><Relationship Id="rId10" Type="http://schemas.openxmlformats.org/officeDocument/2006/relationships/hyperlink" Target="https://finance.uw.edu/maa/ecc_training_timeline" TargetMode="External"/><Relationship Id="rId19" Type="http://schemas.openxmlformats.org/officeDocument/2006/relationships/hyperlink" Target="https://www.washington.edu/research/myresearch-lifecycle/setup/collaborations/sharing-information-and-data/"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finance.uw.edu/maa/ecc_training_timeline" TargetMode="External"/><Relationship Id="rId14" Type="http://schemas.openxmlformats.org/officeDocument/2006/relationships/hyperlink" Target="https://www.washington.edu/research/myresearch-lifecycle/setup/sponsor-requirements/agreement-considerations/" TargetMode="External"/><Relationship Id="rId22" Type="http://schemas.openxmlformats.org/officeDocument/2006/relationships/hyperlink" Target="http://discover.uw.edu/n/MTMxLUFRTy0yMjUAAAGO_YZ2DEOounRDRc-3RPqvyijGlG_t8j9xIp__WR-Hb8TiSB1lLO_3BEgXTJPvJowPY7iOajM=" TargetMode="External"/><Relationship Id="rId27" Type="http://schemas.openxmlformats.org/officeDocument/2006/relationships/hyperlink" Target="https://fin-s-web22.finance.uw.edu/fin/AwardPortal/Main" TargetMode="External"/><Relationship Id="rId30" Type="http://schemas.openxmlformats.org/officeDocument/2006/relationships/hyperlink" Target="http://discover.uw.edu/MTMxLUFRTy0yMjUAAAGO_YZ2DE4u1oLJ2dJCVdJRfqfk3puYYhmCP9ox4Dm8BO28cweT74-QoX33YLlWablPtulL2l4=" TargetMode="External"/><Relationship Id="rId35" Type="http://schemas.openxmlformats.org/officeDocument/2006/relationships/hyperlink" Target="http://discover.uw.edu/MTMxLUFRTy0yMjUAAAGO_YZ2DPQQUyHZda6uBpJj-cOHWvMJQkT8ztK0KQYdLnp2ot1Co-92IC3ruu8xfeu8pFuv4pw=" TargetMode="External"/><Relationship Id="rId8" Type="http://schemas.openxmlformats.org/officeDocument/2006/relationships/hyperlink" Target="mailto:pcshelp@uw.edu" TargetMode="External"/><Relationship Id="rId3" Type="http://schemas.openxmlformats.org/officeDocument/2006/relationships/settings" Target="settings.xml"/><Relationship Id="rId12" Type="http://schemas.openxmlformats.org/officeDocument/2006/relationships/hyperlink" Target="https://finance.uw.edu/pafc/nih-childcare-allowance" TargetMode="External"/><Relationship Id="rId17" Type="http://schemas.openxmlformats.org/officeDocument/2006/relationships/hyperlink" Target="http://discover.uw.edu/n/MTMxLUFRTy0yMjUAAAGO_YZ2DIfqKR36QgLNctxVu9RAmbzJt-0mSVjA1kWqvfCWLlzQvVuPViA_jLIIIMZo28LvwQg=" TargetMode="External"/><Relationship Id="rId25" Type="http://schemas.openxmlformats.org/officeDocument/2006/relationships/hyperlink" Target="https://www.washington.edu/research/orcid-id-an-overview-for-researchers/" TargetMode="External"/><Relationship Id="rId33" Type="http://schemas.openxmlformats.org/officeDocument/2006/relationships/hyperlink" Target="http://discover.uw.edu/MTMxLUFRTy0yMjUAAAGO_YZ2DIxPHcjmBdMQYFbdVpAVPbetJ1zgq_ZobzoruXFFFmSsF-DS7UItX3Q_eb1hElJa8k8=" TargetMode="External"/><Relationship Id="rId38" Type="http://schemas.openxmlformats.org/officeDocument/2006/relationships/hyperlink" Target="http://discover.uw.edu/dc/s0_afFuVBeZpG5HfC2pItdoyk_iXqjUzdyU9feBL9niw9StyPnLEmqJsTJOlbjtgXDeSeeu3hz6c5Ttevyih_SWlr56HQo-fW_BMyVZ9-TuptryXkmFShKUEDjUxIy5Yew2_5zJCOAORhU8vKioqgEHUKbvQZ7FeAmYOFPO7hLMmRxBiaAUarkB85WgbSdg9/MTMxLUFRTy0yMjUAAAGO_YZ2DN0Lbo4cCxWOPzot_bira_AHhiiPCRhm4sV0E-CJlf1w7JAMN3WWjIR2FESl9PhGW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1720</Words>
  <Characters>9809</Characters>
  <Application>Microsoft Office Word</Application>
  <DocSecurity>0</DocSecurity>
  <Lines>81</Lines>
  <Paragraphs>23</Paragraphs>
  <ScaleCrop>false</ScaleCrop>
  <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Davis</dc:creator>
  <cp:keywords/>
  <dc:description/>
  <cp:lastModifiedBy>Michelle Davis</cp:lastModifiedBy>
  <cp:revision>1</cp:revision>
  <dcterms:created xsi:type="dcterms:W3CDTF">2023-11-16T20:32:00Z</dcterms:created>
  <dcterms:modified xsi:type="dcterms:W3CDTF">2023-11-16T20:33:00Z</dcterms:modified>
</cp:coreProperties>
</file>