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EEA3" w14:textId="77777777" w:rsidR="00262CF2" w:rsidRDefault="00262CF2" w:rsidP="00262CF2">
      <w:pPr>
        <w:spacing w:line="0" w:lineRule="auto"/>
        <w:rPr>
          <w:rFonts w:eastAsia="Times New Roman"/>
          <w:vanish/>
          <w:sz w:val="2"/>
          <w:szCs w:val="2"/>
        </w:rPr>
      </w:pPr>
      <w:r>
        <w:rPr>
          <w:rFonts w:eastAsia="Times New Roman"/>
          <w:vanish/>
          <w:sz w:val="2"/>
          <w:szCs w:val="2"/>
        </w:rPr>
        <w:t>Meeting Q&amp;A follow up sent on behalf of MRAM</w:t>
      </w:r>
    </w:p>
    <w:tbl>
      <w:tblPr>
        <w:tblW w:w="5000" w:type="pct"/>
        <w:jc w:val="center"/>
        <w:shd w:val="clear" w:color="auto" w:fill="D2D2D2"/>
        <w:tblCellMar>
          <w:left w:w="0" w:type="dxa"/>
          <w:right w:w="0" w:type="dxa"/>
        </w:tblCellMar>
        <w:tblLook w:val="04A0" w:firstRow="1" w:lastRow="0" w:firstColumn="1" w:lastColumn="0" w:noHBand="0" w:noVBand="1"/>
      </w:tblPr>
      <w:tblGrid>
        <w:gridCol w:w="9360"/>
      </w:tblGrid>
      <w:tr w:rsidR="00262CF2" w14:paraId="49F33917" w14:textId="77777777" w:rsidTr="00262CF2">
        <w:trPr>
          <w:jc w:val="center"/>
        </w:trPr>
        <w:tc>
          <w:tcPr>
            <w:tcW w:w="0" w:type="auto"/>
            <w:shd w:val="clear" w:color="auto" w:fill="D2D2D2"/>
            <w:vAlign w:val="center"/>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31"/>
            </w:tblGrid>
            <w:tr w:rsidR="00262CF2" w14:paraId="1365FDBA" w14:textId="77777777">
              <w:trPr>
                <w:jc w:val="center"/>
              </w:trPr>
              <w:tc>
                <w:tcPr>
                  <w:tcW w:w="0" w:type="auto"/>
                  <w:tcBorders>
                    <w:top w:val="single" w:sz="6" w:space="0" w:color="D2D2D2"/>
                    <w:left w:val="single" w:sz="6" w:space="0" w:color="D2D2D2"/>
                    <w:bottom w:val="single" w:sz="6" w:space="0" w:color="D2D2D2"/>
                    <w:right w:val="single" w:sz="6" w:space="0" w:color="D2D2D2"/>
                  </w:tcBorders>
                  <w:hideMark/>
                </w:tcPr>
                <w:tbl>
                  <w:tblPr>
                    <w:tblW w:w="9000" w:type="dxa"/>
                    <w:jc w:val="center"/>
                    <w:tblBorders>
                      <w:top w:val="single" w:sz="6" w:space="0" w:color="D2D2D2"/>
                      <w:left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9000"/>
                  </w:tblGrid>
                  <w:tr w:rsidR="00262CF2" w14:paraId="12086CA9" w14:textId="77777777">
                    <w:trPr>
                      <w:jc w:val="center"/>
                    </w:trPr>
                    <w:tc>
                      <w:tcPr>
                        <w:tcW w:w="0" w:type="auto"/>
                        <w:tcBorders>
                          <w:top w:val="single" w:sz="6" w:space="0" w:color="D2D2D2"/>
                          <w:left w:val="single" w:sz="6" w:space="0" w:color="D2D2D2"/>
                          <w:bottom w:val="single" w:sz="6" w:space="0" w:color="D2D2D2"/>
                          <w:right w:val="single" w:sz="6" w:space="0" w:color="D2D2D2"/>
                        </w:tcBorders>
                        <w:vAlign w:val="center"/>
                        <w:hideMark/>
                      </w:tcPr>
                      <w:tbl>
                        <w:tblPr>
                          <w:tblW w:w="5000" w:type="pct"/>
                          <w:jc w:val="center"/>
                          <w:tblCellMar>
                            <w:left w:w="0" w:type="dxa"/>
                            <w:right w:w="0" w:type="dxa"/>
                          </w:tblCellMar>
                          <w:tblLook w:val="04A0" w:firstRow="1" w:lastRow="0" w:firstColumn="1" w:lastColumn="0" w:noHBand="0" w:noVBand="1"/>
                        </w:tblPr>
                        <w:tblGrid>
                          <w:gridCol w:w="8985"/>
                        </w:tblGrid>
                        <w:tr w:rsidR="00262CF2" w14:paraId="20757243" w14:textId="77777777">
                          <w:trPr>
                            <w:jc w:val="center"/>
                          </w:trPr>
                          <w:tc>
                            <w:tcPr>
                              <w:tcW w:w="0" w:type="auto"/>
                              <w:tcMar>
                                <w:top w:w="15" w:type="dxa"/>
                                <w:left w:w="15" w:type="dxa"/>
                                <w:bottom w:w="15" w:type="dxa"/>
                                <w:right w:w="15" w:type="dxa"/>
                              </w:tcMar>
                              <w:vAlign w:val="center"/>
                            </w:tcPr>
                            <w:tbl>
                              <w:tblPr>
                                <w:tblW w:w="5000" w:type="pct"/>
                                <w:tblCellMar>
                                  <w:left w:w="0" w:type="dxa"/>
                                  <w:right w:w="0" w:type="dxa"/>
                                </w:tblCellMar>
                                <w:tblLook w:val="04A0" w:firstRow="1" w:lastRow="0" w:firstColumn="1" w:lastColumn="0" w:noHBand="0" w:noVBand="1"/>
                              </w:tblPr>
                              <w:tblGrid>
                                <w:gridCol w:w="8955"/>
                              </w:tblGrid>
                              <w:tr w:rsidR="00262CF2" w14:paraId="2A74DE63" w14:textId="77777777">
                                <w:tc>
                                  <w:tcPr>
                                    <w:tcW w:w="0" w:type="auto"/>
                                    <w:hideMark/>
                                  </w:tcPr>
                                  <w:tbl>
                                    <w:tblPr>
                                      <w:tblW w:w="5000" w:type="pct"/>
                                      <w:tblCellMar>
                                        <w:left w:w="0" w:type="dxa"/>
                                        <w:right w:w="0" w:type="dxa"/>
                                      </w:tblCellMar>
                                      <w:tblLook w:val="04A0" w:firstRow="1" w:lastRow="0" w:firstColumn="1" w:lastColumn="0" w:noHBand="0" w:noVBand="1"/>
                                    </w:tblPr>
                                    <w:tblGrid>
                                      <w:gridCol w:w="8955"/>
                                    </w:tblGrid>
                                    <w:tr w:rsidR="00262CF2" w14:paraId="660F1006" w14:textId="77777777">
                                      <w:tc>
                                        <w:tcPr>
                                          <w:tcW w:w="0" w:type="auto"/>
                                          <w:shd w:val="clear" w:color="auto" w:fill="4B2E83"/>
                                          <w:tcMar>
                                            <w:top w:w="180" w:type="dxa"/>
                                            <w:left w:w="0" w:type="dxa"/>
                                            <w:bottom w:w="180" w:type="dxa"/>
                                            <w:right w:w="0" w:type="dxa"/>
                                          </w:tcMar>
                                          <w:hideMark/>
                                        </w:tcPr>
                                        <w:p w14:paraId="52FD9A23" w14:textId="02680595" w:rsidR="00262CF2" w:rsidRDefault="00262CF2">
                                          <w:pPr>
                                            <w:rPr>
                                              <w:rFonts w:eastAsia="Times New Roman"/>
                                            </w:rPr>
                                          </w:pPr>
                                          <w:r>
                                            <w:rPr>
                                              <w:rFonts w:eastAsia="Times New Roman"/>
                                              <w:noProof/>
                                              <w:color w:val="00619E"/>
                                            </w:rPr>
                                            <w:drawing>
                                              <wp:inline distT="0" distB="0" distL="0" distR="0" wp14:anchorId="6F188C59" wp14:editId="2F87A8EB">
                                                <wp:extent cx="2444750" cy="361950"/>
                                                <wp:effectExtent l="0" t="0" r="0" b="0"/>
                                                <wp:docPr id="1666880819" name="Picture 3" descr="University of Washingt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ashing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361950"/>
                                                        </a:xfrm>
                                                        <a:prstGeom prst="rect">
                                                          <a:avLst/>
                                                        </a:prstGeom>
                                                        <a:noFill/>
                                                        <a:ln>
                                                          <a:noFill/>
                                                        </a:ln>
                                                      </pic:spPr>
                                                    </pic:pic>
                                                  </a:graphicData>
                                                </a:graphic>
                                              </wp:inline>
                                            </w:drawing>
                                          </w:r>
                                        </w:p>
                                      </w:tc>
                                    </w:tr>
                                  </w:tbl>
                                  <w:p w14:paraId="6AE691D1" w14:textId="77777777" w:rsidR="00262CF2" w:rsidRDefault="00262CF2">
                                    <w:pPr>
                                      <w:rPr>
                                        <w:rFonts w:ascii="Times New Roman" w:eastAsia="Times New Roman" w:hAnsi="Times New Roman" w:cs="Times New Roman"/>
                                        <w:sz w:val="20"/>
                                        <w:szCs w:val="20"/>
                                      </w:rPr>
                                    </w:pPr>
                                  </w:p>
                                </w:tc>
                              </w:tr>
                            </w:tbl>
                            <w:p w14:paraId="60843F53"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2142EA6B" w14:textId="77777777">
                                <w:tc>
                                  <w:tcPr>
                                    <w:tcW w:w="0" w:type="auto"/>
                                    <w:shd w:val="clear" w:color="auto" w:fill="FFFFFF"/>
                                    <w:tcMar>
                                      <w:top w:w="180" w:type="dxa"/>
                                      <w:left w:w="225" w:type="dxa"/>
                                      <w:bottom w:w="180" w:type="dxa"/>
                                      <w:right w:w="225" w:type="dxa"/>
                                    </w:tcMar>
                                    <w:vAlign w:val="center"/>
                                    <w:hideMark/>
                                  </w:tcPr>
                                  <w:p w14:paraId="4C7E384E" w14:textId="77777777" w:rsidR="00262CF2" w:rsidRDefault="00262CF2">
                                    <w:pPr>
                                      <w:jc w:val="right"/>
                                      <w:rPr>
                                        <w:rFonts w:ascii="Open Sans" w:eastAsia="Times New Roman" w:hAnsi="Open Sans" w:cs="Open Sans"/>
                                        <w:b/>
                                        <w:bCs/>
                                        <w:caps/>
                                        <w:color w:val="4B2E83"/>
                                        <w:sz w:val="21"/>
                                        <w:szCs w:val="21"/>
                                      </w:rPr>
                                    </w:pPr>
                                    <w:r>
                                      <w:rPr>
                                        <w:rFonts w:ascii="Open Sans" w:eastAsia="Times New Roman" w:hAnsi="Open Sans" w:cs="Open Sans"/>
                                        <w:b/>
                                        <w:bCs/>
                                        <w:caps/>
                                        <w:color w:val="4B2E83"/>
                                        <w:sz w:val="21"/>
                                        <w:szCs w:val="21"/>
                                      </w:rPr>
                                      <w:t xml:space="preserve">MRAM </w:t>
                                    </w:r>
                                  </w:p>
                                </w:tc>
                              </w:tr>
                            </w:tbl>
                            <w:p w14:paraId="1F27DBCC"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2F1044C9" w14:textId="77777777">
                                <w:trPr>
                                  <w:trHeight w:val="30"/>
                                </w:trPr>
                                <w:tc>
                                  <w:tcPr>
                                    <w:tcW w:w="0" w:type="auto"/>
                                    <w:shd w:val="clear" w:color="auto" w:fill="A7A9AB"/>
                                    <w:vAlign w:val="center"/>
                                    <w:hideMark/>
                                  </w:tcPr>
                                  <w:p w14:paraId="5727DB2D" w14:textId="77777777" w:rsidR="00262CF2" w:rsidRDefault="00262CF2">
                                    <w:pPr>
                                      <w:spacing w:line="45" w:lineRule="exact"/>
                                      <w:rPr>
                                        <w:rFonts w:eastAsia="Times New Roman"/>
                                        <w:sz w:val="5"/>
                                        <w:szCs w:val="5"/>
                                      </w:rPr>
                                    </w:pPr>
                                    <w:r>
                                      <w:rPr>
                                        <w:rFonts w:eastAsia="Times New Roman"/>
                                        <w:sz w:val="5"/>
                                        <w:szCs w:val="5"/>
                                      </w:rPr>
                                      <w:t> </w:t>
                                    </w:r>
                                  </w:p>
                                </w:tc>
                              </w:tr>
                            </w:tbl>
                            <w:p w14:paraId="1E2B9B07"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036B3FA2" w14:textId="77777777">
                                <w:tc>
                                  <w:tcPr>
                                    <w:tcW w:w="0" w:type="auto"/>
                                    <w:shd w:val="clear" w:color="auto" w:fill="6F7376"/>
                                    <w:tcMar>
                                      <w:top w:w="360" w:type="dxa"/>
                                      <w:left w:w="225" w:type="dxa"/>
                                      <w:bottom w:w="360" w:type="dxa"/>
                                      <w:right w:w="225" w:type="dxa"/>
                                    </w:tcMar>
                                    <w:vAlign w:val="center"/>
                                    <w:hideMark/>
                                  </w:tcPr>
                                  <w:p w14:paraId="09E72460" w14:textId="77777777" w:rsidR="00262CF2" w:rsidRDefault="00262CF2">
                                    <w:pPr>
                                      <w:jc w:val="center"/>
                                      <w:rPr>
                                        <w:rFonts w:ascii="Open Sans" w:eastAsia="Times New Roman" w:hAnsi="Open Sans" w:cs="Open Sans"/>
                                        <w:color w:val="FFFFFF"/>
                                        <w:sz w:val="36"/>
                                        <w:szCs w:val="36"/>
                                      </w:rPr>
                                    </w:pPr>
                                    <w:r>
                                      <w:rPr>
                                        <w:rFonts w:ascii="Open Sans" w:eastAsia="Times New Roman" w:hAnsi="Open Sans" w:cs="Open Sans"/>
                                        <w:color w:val="FFFFFF"/>
                                        <w:sz w:val="36"/>
                                        <w:szCs w:val="36"/>
                                      </w:rPr>
                                      <w:t xml:space="preserve">7/21 Q&amp;A - MRAM </w:t>
                                    </w:r>
                                  </w:p>
                                </w:tc>
                              </w:tr>
                            </w:tbl>
                            <w:p w14:paraId="4474EBA3"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693258F1" w14:textId="77777777">
                                <w:tc>
                                  <w:tcPr>
                                    <w:tcW w:w="0" w:type="auto"/>
                                    <w:shd w:val="clear" w:color="auto" w:fill="FFFFFF"/>
                                    <w:tcMar>
                                      <w:top w:w="75" w:type="dxa"/>
                                      <w:left w:w="225" w:type="dxa"/>
                                      <w:bottom w:w="75" w:type="dxa"/>
                                      <w:right w:w="225" w:type="dxa"/>
                                    </w:tcMar>
                                    <w:hideMark/>
                                  </w:tcPr>
                                  <w:p w14:paraId="5480B87C" w14:textId="77777777" w:rsidR="00262CF2" w:rsidRDefault="00262CF2">
                                    <w:pPr>
                                      <w:pStyle w:val="NormalWeb"/>
                                      <w:spacing w:line="330" w:lineRule="exact"/>
                                      <w:rPr>
                                        <w:rFonts w:ascii="Open Sans" w:hAnsi="Open Sans" w:cs="Open Sans"/>
                                        <w:color w:val="3D3D3D"/>
                                      </w:rPr>
                                    </w:pPr>
                                    <w:r>
                                      <w:rPr>
                                        <w:rStyle w:val="Strong"/>
                                        <w:rFonts w:ascii="Open Sans" w:hAnsi="Open Sans" w:cs="Open Sans"/>
                                        <w:color w:val="3D3D3D"/>
                                      </w:rPr>
                                      <w:t>Greetings Colleagues, </w:t>
                                    </w:r>
                                    <w:r>
                                      <w:rPr>
                                        <w:rFonts w:ascii="Open Sans" w:hAnsi="Open Sans" w:cs="Open Sans"/>
                                        <w:b/>
                                        <w:bCs/>
                                        <w:color w:val="3D3D3D"/>
                                      </w:rPr>
                                      <w:br/>
                                    </w:r>
                                    <w:r>
                                      <w:rPr>
                                        <w:rFonts w:ascii="Open Sans" w:hAnsi="Open Sans" w:cs="Open Sans"/>
                                        <w:b/>
                                        <w:bCs/>
                                        <w:color w:val="3D3D3D"/>
                                      </w:rPr>
                                      <w:br/>
                                    </w:r>
                                    <w:r>
                                      <w:rPr>
                                        <w:rFonts w:ascii="Open Sans" w:hAnsi="Open Sans" w:cs="Open Sans"/>
                                        <w:color w:val="3D3D3D"/>
                                      </w:rPr>
                                      <w:t xml:space="preserve">The </w:t>
                                    </w:r>
                                    <w:hyperlink r:id="rId7" w:tgtFrame="_blank" w:history="1">
                                      <w:r>
                                        <w:rPr>
                                          <w:rStyle w:val="Hyperlink"/>
                                          <w:rFonts w:ascii="Open Sans" w:hAnsi="Open Sans" w:cs="Open Sans"/>
                                        </w:rPr>
                                        <w:t>July 21 MRAM materials</w:t>
                                      </w:r>
                                    </w:hyperlink>
                                    <w:r>
                                      <w:rPr>
                                        <w:rFonts w:ascii="Open Sans" w:hAnsi="Open Sans" w:cs="Open Sans"/>
                                        <w:color w:val="3D3D3D"/>
                                      </w:rPr>
                                      <w:t> are published for your review. Q&amp;A from our session are included here for reference and will be available with the other meeting materials shortly. </w:t>
                                    </w:r>
                                  </w:p>
                                </w:tc>
                              </w:tr>
                            </w:tbl>
                            <w:p w14:paraId="4B8B04F8"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577A76E6" w14:textId="77777777">
                                <w:trPr>
                                  <w:trHeight w:val="30"/>
                                </w:trPr>
                                <w:tc>
                                  <w:tcPr>
                                    <w:tcW w:w="0" w:type="auto"/>
                                    <w:shd w:val="clear" w:color="auto" w:fill="A7A9AB"/>
                                    <w:vAlign w:val="center"/>
                                    <w:hideMark/>
                                  </w:tcPr>
                                  <w:p w14:paraId="2F4A7BC1" w14:textId="77777777" w:rsidR="00262CF2" w:rsidRDefault="00262CF2">
                                    <w:pPr>
                                      <w:spacing w:line="45" w:lineRule="exact"/>
                                      <w:rPr>
                                        <w:rFonts w:eastAsia="Times New Roman"/>
                                        <w:sz w:val="5"/>
                                        <w:szCs w:val="5"/>
                                      </w:rPr>
                                    </w:pPr>
                                    <w:r>
                                      <w:rPr>
                                        <w:rFonts w:eastAsia="Times New Roman"/>
                                        <w:sz w:val="5"/>
                                        <w:szCs w:val="5"/>
                                      </w:rPr>
                                      <w:t> </w:t>
                                    </w:r>
                                  </w:p>
                                </w:tc>
                              </w:tr>
                            </w:tbl>
                            <w:p w14:paraId="103042F4"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61CC49A3" w14:textId="77777777">
                                <w:tc>
                                  <w:tcPr>
                                    <w:tcW w:w="0" w:type="auto"/>
                                    <w:shd w:val="clear" w:color="auto" w:fill="FFFFFF"/>
                                    <w:tcMar>
                                      <w:top w:w="300" w:type="dxa"/>
                                      <w:left w:w="225" w:type="dxa"/>
                                      <w:bottom w:w="75" w:type="dxa"/>
                                      <w:right w:w="225" w:type="dxa"/>
                                    </w:tcMar>
                                    <w:vAlign w:val="center"/>
                                    <w:hideMark/>
                                  </w:tcPr>
                                  <w:p w14:paraId="2685459C" w14:textId="77777777" w:rsidR="00262CF2" w:rsidRDefault="00262CF2">
                                    <w:pPr>
                                      <w:pStyle w:val="Heading2"/>
                                      <w:spacing w:line="330" w:lineRule="exact"/>
                                      <w:rPr>
                                        <w:rFonts w:ascii="Open Sans" w:eastAsia="Times New Roman" w:hAnsi="Open Sans" w:cs="Open Sans"/>
                                        <w:b/>
                                        <w:bCs/>
                                        <w:color w:val="4B2E84"/>
                                        <w:sz w:val="30"/>
                                        <w:szCs w:val="30"/>
                                      </w:rPr>
                                    </w:pPr>
                                    <w:r>
                                      <w:rPr>
                                        <w:rFonts w:ascii="Open Sans" w:eastAsia="Times New Roman" w:hAnsi="Open Sans" w:cs="Open Sans"/>
                                        <w:b/>
                                        <w:bCs/>
                                        <w:color w:val="4B2E84"/>
                                        <w:sz w:val="30"/>
                                        <w:szCs w:val="30"/>
                                      </w:rPr>
                                      <w:t>Grant Security Hierarchies and Security Roles</w:t>
                                    </w:r>
                                  </w:p>
                                </w:tc>
                              </w:tr>
                            </w:tbl>
                            <w:p w14:paraId="7531D57E"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68AE3816" w14:textId="77777777">
                                <w:tc>
                                  <w:tcPr>
                                    <w:tcW w:w="0" w:type="auto"/>
                                    <w:shd w:val="clear" w:color="auto" w:fill="FFFFFF"/>
                                    <w:tcMar>
                                      <w:top w:w="75" w:type="dxa"/>
                                      <w:left w:w="225" w:type="dxa"/>
                                      <w:bottom w:w="75" w:type="dxa"/>
                                      <w:right w:w="225" w:type="dxa"/>
                                    </w:tcMar>
                                    <w:hideMark/>
                                  </w:tcPr>
                                  <w:p w14:paraId="13D83677"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If we find we are assigned to an incorrect role, what do we do to correct it?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Submit a UW Connect ticket - be specific about why you think you are assigned an incorrect role.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Is there a process document for Grant Security Hierarchies and Security Roles?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There may be some written documentation that comes out soon. In the meantime you can review the demo from this July 21 MRAM video.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When we select a Cost Center on the eGC1, is that feeding automatically to a specific Grant Security Hierarchy? If so, how do we see which Cost Centers are mapped to which Security Hierarchies?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Cost centers are not mapped to Grant Security Hierarchies.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Do we have the ability to create a new hierarchy node at the various levels as part of this clean-up?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Yes, submit a UW Connect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Fonts w:ascii="Open Sans" w:eastAsia="Times New Roman" w:hAnsi="Open Sans" w:cs="Open Sans"/>
                                        <w:b/>
                                        <w:bCs/>
                                        <w:color w:val="3D3D3D"/>
                                        <w:sz w:val="21"/>
                                        <w:szCs w:val="21"/>
                                      </w:rPr>
                                      <w:t>Q5</w:t>
                                    </w:r>
                                    <w:r>
                                      <w:rPr>
                                        <w:rFonts w:ascii="Open Sans" w:eastAsia="Times New Roman" w:hAnsi="Open Sans" w:cs="Open Sans"/>
                                        <w:color w:val="3D3D3D"/>
                                        <w:sz w:val="21"/>
                                        <w:szCs w:val="21"/>
                                      </w:rPr>
                                      <w:t xml:space="preserve">: What do I do if I don't see Grant worktags in the Details Grant Hierarchy for my profile? I don't see any grants in the lowest node. I'm the grant manager for my department. I do see something under "Children" for my security role but nothing in specific "Grant".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You should be able to see grants in the hierarchy. If you don't see them in the </w:t>
                                    </w:r>
                                    <w:r>
                                      <w:rPr>
                                        <w:rFonts w:ascii="Open Sans" w:eastAsia="Times New Roman" w:hAnsi="Open Sans" w:cs="Open Sans"/>
                                        <w:color w:val="3D3D3D"/>
                                        <w:sz w:val="21"/>
                                        <w:szCs w:val="21"/>
                                      </w:rPr>
                                      <w:lastRenderedPageBreak/>
                                      <w:t xml:space="preserve">lowest node, they are either not there or you don't have the security role to see these grants. There are no grants at the level 3 hierarchy node. Grants are only stored in 4th level of the hierarchy.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How can you add the correct costing for a salary cap when the grant is in 1 unit and the employee is in another?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Enter the grant information on your regular salary component. On your salary over the cap component of the costing allocation, you can enter the funding details of the originating department of the faculty. You should work with them and figure out what combination of worktags they would like to use such as a Program, Cost Center, etc. </w:t>
                                    </w:r>
                                  </w:p>
                                </w:tc>
                              </w:tr>
                            </w:tbl>
                            <w:p w14:paraId="7EAAA16B"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50291440" w14:textId="77777777">
                                <w:tc>
                                  <w:tcPr>
                                    <w:tcW w:w="0" w:type="auto"/>
                                    <w:shd w:val="clear" w:color="auto" w:fill="FFFFFF"/>
                                    <w:tcMar>
                                      <w:top w:w="75" w:type="dxa"/>
                                      <w:left w:w="225" w:type="dxa"/>
                                      <w:bottom w:w="75" w:type="dxa"/>
                                      <w:right w:w="225" w:type="dxa"/>
                                    </w:tcMar>
                                    <w:hideMark/>
                                  </w:tcPr>
                                  <w:p w14:paraId="72FF889E"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If we need to move a grant to the correct hierarchy, can we make that request now or have to wait until October?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Correction requests for the Grant Security Hierarchy can be submitted now, no need to wait until October.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If we find someone else is on our grant hierarchy that shouldn't be, what do we do?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Submit a UW Connect ticket, be specific.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Can people remove a grant manager on a specific grant?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No. Security for grant managers works via grant security hierarchies. If a department needs it organized at a lower level, they will have to create new grant hierarchies to organize their grants into smaller buckets.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What about Shared Environment roles in closing out grant? These roles need access to close out reports, checklists, etc. We need to over see the close out process in the Office of the Dean.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The roles in the department for the grants are typically grant manager and grant financial analyst. There may be additional accountant roles at the shared environment level. Closing out the grants and awards falls in the GCA realm.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:We have noticed that a few grant and subward are linked to wrong CC. How should we request the correction?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Changes to a grant’s cost center should be sent through the new SAGE Modification tool. Review: </w:t>
                                    </w:r>
                                    <w:hyperlink r:id="rId8" w:tgtFrame="_blank" w:history="1">
                                      <w:r>
                                        <w:rPr>
                                          <w:rStyle w:val="Hyperlink"/>
                                          <w:rFonts w:ascii="Open Sans" w:eastAsia="Times New Roman" w:hAnsi="Open Sans" w:cs="Open Sans"/>
                                          <w:sz w:val="21"/>
                                          <w:szCs w:val="21"/>
                                        </w:rPr>
                                        <w:t>GCA Modifications Guidance</w:t>
                                      </w:r>
                                    </w:hyperlink>
                                    <w:r>
                                      <w:rPr>
                                        <w:rFonts w:ascii="Open Sans" w:eastAsia="Times New Roman" w:hAnsi="Open Sans" w:cs="Open Sans"/>
                                        <w:color w:val="3D3D3D"/>
                                        <w:sz w:val="21"/>
                                        <w:szCs w:val="21"/>
                                      </w:rPr>
                                      <w:t xml:space="preserve">, and </w:t>
                                    </w:r>
                                    <w:hyperlink r:id="rId9" w:tgtFrame="_blank" w:history="1">
                                      <w:r>
                                        <w:rPr>
                                          <w:rStyle w:val="Hyperlink"/>
                                          <w:rFonts w:ascii="Open Sans" w:eastAsia="Times New Roman" w:hAnsi="Open Sans" w:cs="Open Sans"/>
                                          <w:sz w:val="21"/>
                                          <w:szCs w:val="21"/>
                                        </w:rPr>
                                        <w:t>OSP Award Changes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We have cap on an FDA budget, but there is no cap option to click 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A12</w:t>
                                    </w:r>
                                    <w:r>
                                      <w:rPr>
                                        <w:rFonts w:ascii="Open Sans" w:eastAsia="Times New Roman" w:hAnsi="Open Sans" w:cs="Open Sans"/>
                                        <w:color w:val="3D3D3D"/>
                                        <w:sz w:val="21"/>
                                        <w:szCs w:val="21"/>
                                      </w:rPr>
                                      <w:t xml:space="preserve">: We can set up award-specific salary caps, but they need to be configured in the system for you to be able to use it. </w:t>
                                    </w:r>
                                  </w:p>
                                </w:tc>
                              </w:tr>
                            </w:tbl>
                            <w:p w14:paraId="52FAC905"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38B1BDD9" w14:textId="77777777">
                                <w:tc>
                                  <w:tcPr>
                                    <w:tcW w:w="0" w:type="auto"/>
                                    <w:shd w:val="clear" w:color="auto" w:fill="FFFFFF"/>
                                    <w:tcMar>
                                      <w:top w:w="75" w:type="dxa"/>
                                      <w:left w:w="225" w:type="dxa"/>
                                      <w:bottom w:w="75" w:type="dxa"/>
                                      <w:right w:w="225" w:type="dxa"/>
                                    </w:tcMar>
                                    <w:hideMark/>
                                  </w:tcPr>
                                  <w:p w14:paraId="79FEA2A0"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When we select a Cost Center on the eGC1, is that feeding automatically to a specific Grant Security Hierarchy? If so, how do we see which Cost Centers are mapped to which Security Hierarchies?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No, selecting a Cost Center on the eGC1 does not feed to a specific Grant Security Hierarchy. There is a field in SAGE Budget where you can enter the Grant Security Hierarchy for award budgets. </w:t>
                                    </w:r>
                                  </w:p>
                                </w:tc>
                              </w:tr>
                            </w:tbl>
                            <w:p w14:paraId="15CD1310"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619C6E4D" w14:textId="77777777">
                                <w:trPr>
                                  <w:trHeight w:val="30"/>
                                </w:trPr>
                                <w:tc>
                                  <w:tcPr>
                                    <w:tcW w:w="0" w:type="auto"/>
                                    <w:shd w:val="clear" w:color="auto" w:fill="A7A9AB"/>
                                    <w:vAlign w:val="center"/>
                                    <w:hideMark/>
                                  </w:tcPr>
                                  <w:p w14:paraId="77610F7F" w14:textId="77777777" w:rsidR="00262CF2" w:rsidRDefault="00262CF2">
                                    <w:pPr>
                                      <w:spacing w:line="45" w:lineRule="exact"/>
                                      <w:rPr>
                                        <w:rFonts w:eastAsia="Times New Roman"/>
                                        <w:sz w:val="5"/>
                                        <w:szCs w:val="5"/>
                                      </w:rPr>
                                    </w:pPr>
                                    <w:r>
                                      <w:rPr>
                                        <w:rFonts w:eastAsia="Times New Roman"/>
                                        <w:sz w:val="5"/>
                                        <w:szCs w:val="5"/>
                                      </w:rPr>
                                      <w:t> </w:t>
                                    </w:r>
                                  </w:p>
                                </w:tc>
                              </w:tr>
                            </w:tbl>
                            <w:p w14:paraId="494060DB"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6BB482E8" w14:textId="77777777">
                                <w:tc>
                                  <w:tcPr>
                                    <w:tcW w:w="0" w:type="auto"/>
                                    <w:shd w:val="clear" w:color="auto" w:fill="FFFFFF"/>
                                    <w:tcMar>
                                      <w:top w:w="300" w:type="dxa"/>
                                      <w:left w:w="225" w:type="dxa"/>
                                      <w:bottom w:w="75" w:type="dxa"/>
                                      <w:right w:w="225" w:type="dxa"/>
                                    </w:tcMar>
                                    <w:vAlign w:val="center"/>
                                    <w:hideMark/>
                                  </w:tcPr>
                                  <w:p w14:paraId="45D08614" w14:textId="77777777" w:rsidR="00262CF2" w:rsidRDefault="00262CF2">
                                    <w:pPr>
                                      <w:pStyle w:val="Heading2"/>
                                      <w:spacing w:line="330" w:lineRule="exact"/>
                                      <w:rPr>
                                        <w:rFonts w:ascii="Open Sans" w:eastAsia="Times New Roman" w:hAnsi="Open Sans" w:cs="Open Sans"/>
                                        <w:b/>
                                        <w:bCs/>
                                        <w:color w:val="4B2E84"/>
                                        <w:sz w:val="30"/>
                                        <w:szCs w:val="30"/>
                                      </w:rPr>
                                    </w:pPr>
                                    <w:r>
                                      <w:rPr>
                                        <w:rFonts w:ascii="Open Sans" w:eastAsia="Times New Roman" w:hAnsi="Open Sans" w:cs="Open Sans"/>
                                        <w:b/>
                                        <w:bCs/>
                                        <w:color w:val="4B2E84"/>
                                        <w:sz w:val="30"/>
                                        <w:szCs w:val="30"/>
                                      </w:rPr>
                                      <w:t>SAGE Budgets &amp; Award Setup Requests</w:t>
                                    </w:r>
                                  </w:p>
                                </w:tc>
                              </w:tr>
                            </w:tbl>
                            <w:p w14:paraId="070EEFBA"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60D62B83" w14:textId="77777777">
                                <w:tc>
                                  <w:tcPr>
                                    <w:tcW w:w="0" w:type="auto"/>
                                    <w:shd w:val="clear" w:color="auto" w:fill="FFFFFF"/>
                                    <w:tcMar>
                                      <w:top w:w="75" w:type="dxa"/>
                                      <w:left w:w="225" w:type="dxa"/>
                                      <w:bottom w:w="75" w:type="dxa"/>
                                      <w:right w:w="225" w:type="dxa"/>
                                    </w:tcMar>
                                    <w:hideMark/>
                                  </w:tcPr>
                                  <w:p w14:paraId="630F6658"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For awards that now come in, if the SAGE budget wasn't used initially will we then need to create a new SAGE budget for all awards?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Yes, a new SAGE budget will need to be created.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I’m the Department Reviewer/Approver for our GC1s, and also have Shared Environment post-award duties. I was told I will not receive notifications when Award Setup or Modification Requests are processed because I will not be the Owner of those requests. I was also told that I also won’t be able to view the new Award file related information in SAGE. This is problematic. Will broader access to that functionality be released in the future?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We do have plans in the future to adjust the approval workflow to include roles.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How do we delete modification request drafts? There does not appear to be a "trashcan" option on the page.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At this time, there isn't a way to delete the MOD request. It is something that will be part of a future release.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Is there a place where we can submit notes?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Each MOD request form does have a Comments &amp; History section where you can enter additional information.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I am encountering a problem where selecting the awd# in the MOD search does not redirect, it just remains on the award tab "home" page. Has anyone else encountered or mentioned this?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SAGE is looking into enhancing our performance issue. It sometimes takes longer than expected to transition from the award home page to the modification request.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Q6</w:t>
                                    </w:r>
                                    <w:r>
                                      <w:rPr>
                                        <w:rFonts w:ascii="Open Sans" w:eastAsia="Times New Roman" w:hAnsi="Open Sans" w:cs="Open Sans"/>
                                        <w:color w:val="3D3D3D"/>
                                        <w:sz w:val="21"/>
                                        <w:szCs w:val="21"/>
                                      </w:rPr>
                                      <w:t xml:space="preserve">: If we need an eGC1 for a supplement, and the supplement was approved via an NoA, then would we need a MOD to process this or would we instead be getting a award set-up request for OSP?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It depends. If OSP is the only recipient of the NoA or needs to retrieve it from a sponsor system, OSP will initiate the MOD in SAGE and send to you for completion. If the PI and/or department receive the NoA, you would create the MOD, complete it, and send to OSP. </w:t>
                                    </w:r>
                                  </w:p>
                                </w:tc>
                              </w:tr>
                            </w:tbl>
                            <w:p w14:paraId="13502FDD"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33F8CFF9" w14:textId="77777777">
                                <w:tc>
                                  <w:tcPr>
                                    <w:tcW w:w="0" w:type="auto"/>
                                    <w:shd w:val="clear" w:color="auto" w:fill="FFFFFF"/>
                                    <w:tcMar>
                                      <w:top w:w="75" w:type="dxa"/>
                                      <w:left w:w="225" w:type="dxa"/>
                                      <w:bottom w:w="75" w:type="dxa"/>
                                      <w:right w:w="225" w:type="dxa"/>
                                    </w:tcMar>
                                    <w:hideMark/>
                                  </w:tcPr>
                                  <w:p w14:paraId="0648DAA6"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Will we be able to link our SAGE budget to the MOD in the future for TPUs?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Yes, it is in our plan to link SAGE Budget to the MOD.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When will there be hands on classes or training for all these new processes?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There is an instructor-led class in the works for Award Setup and Tracking in SAGE, including Modifications.You can also </w:t>
                                    </w:r>
                                    <w:hyperlink r:id="rId10" w:tgtFrame="_blank" w:history="1">
                                      <w:r>
                                        <w:rPr>
                                          <w:rStyle w:val="Hyperlink"/>
                                          <w:rFonts w:ascii="Open Sans" w:eastAsia="Times New Roman" w:hAnsi="Open Sans" w:cs="Open Sans"/>
                                          <w:sz w:val="21"/>
                                          <w:szCs w:val="21"/>
                                        </w:rPr>
                                        <w:t>reference our current courses, eLearning &amp; job aids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You mentioned Sage won't be available outside business hours for the next several weeks-how about all the mid day outages we have been experiencing affecting the deadlines?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Any planned SAGE unavailability outside of business hours will be communicated via banner within SAGE prior to downtime. SAGE will still generally be accessible outside of business hours -- there will just be more maintenance performed outside of business hours over the next few weeks. </w:t>
                                    </w:r>
                                    <w:r>
                                      <w:rPr>
                                        <w:rFonts w:ascii="Open Sans" w:eastAsia="Times New Roman" w:hAnsi="Open Sans" w:cs="Open Sans"/>
                                        <w:color w:val="3D3D3D"/>
                                        <w:sz w:val="21"/>
                                        <w:szCs w:val="21"/>
                                      </w:rPr>
                                      <w:br/>
                                      <w:t xml:space="preserve">We apologize for the mid day outage yesterday. We are actively working to resolve issues as we identify them and our goal is to get our system available as soon as possible. Be assured ORIS is working well into the evening frequently to address high priority issues.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For the award set-up requests in SAGE - is there anyway to view or sort by PI? The current view makes it hard to determine who in our unit is responsible just by short-title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Unfortunately, not at this time. It is in the plan to enhance the Award Request List to sort by columns and include additional filters.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Can the PI's name be added to the ASR &amp; MOD status screens. In a large dept with multiple grant managers, this is needed so we can quickly know who is on point to take action.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Yes, we have plans to add the PI name to the request list. Focusing on top bugs first. </w:t>
                                    </w:r>
                                  </w:p>
                                </w:tc>
                              </w:tr>
                            </w:tbl>
                            <w:p w14:paraId="6B4F49BD"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58EFF428" w14:textId="77777777">
                                <w:tc>
                                  <w:tcPr>
                                    <w:tcW w:w="0" w:type="auto"/>
                                    <w:shd w:val="clear" w:color="auto" w:fill="FFFFFF"/>
                                    <w:tcMar>
                                      <w:top w:w="75" w:type="dxa"/>
                                      <w:left w:w="225" w:type="dxa"/>
                                      <w:bottom w:w="75" w:type="dxa"/>
                                      <w:right w:w="225" w:type="dxa"/>
                                    </w:tcMar>
                                    <w:hideMark/>
                                  </w:tcPr>
                                  <w:p w14:paraId="5BCCC009"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lastRenderedPageBreak/>
                                      <w:t>Q12</w:t>
                                    </w:r>
                                    <w:r>
                                      <w:rPr>
                                        <w:rFonts w:ascii="Open Sans" w:eastAsia="Times New Roman" w:hAnsi="Open Sans" w:cs="Open Sans"/>
                                        <w:color w:val="3D3D3D"/>
                                        <w:sz w:val="21"/>
                                        <w:szCs w:val="21"/>
                                      </w:rPr>
                                      <w:t xml:space="preserve">: If Grant Managers A and B both support a PI, and both will be submitting ASR and Mod requests, they will only be able to see the ASRs and Mods that were submitted by the other Grant Manager if they are added as a General Collaborator on those requests, correct?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If you add them as an editor on the eGC1 for the award, that should cover their access for both ASRs and MODs for that award. </w:t>
                                    </w:r>
                                  </w:p>
                                </w:tc>
                              </w:tr>
                            </w:tbl>
                            <w:p w14:paraId="08768909"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670B3DFC" w14:textId="77777777">
                                <w:trPr>
                                  <w:trHeight w:val="30"/>
                                </w:trPr>
                                <w:tc>
                                  <w:tcPr>
                                    <w:tcW w:w="0" w:type="auto"/>
                                    <w:shd w:val="clear" w:color="auto" w:fill="A7A9AB"/>
                                    <w:vAlign w:val="center"/>
                                    <w:hideMark/>
                                  </w:tcPr>
                                  <w:p w14:paraId="4673E454" w14:textId="77777777" w:rsidR="00262CF2" w:rsidRDefault="00262CF2">
                                    <w:pPr>
                                      <w:spacing w:line="45" w:lineRule="exact"/>
                                      <w:rPr>
                                        <w:rFonts w:eastAsia="Times New Roman"/>
                                        <w:sz w:val="5"/>
                                        <w:szCs w:val="5"/>
                                      </w:rPr>
                                    </w:pPr>
                                    <w:r>
                                      <w:rPr>
                                        <w:rFonts w:eastAsia="Times New Roman"/>
                                        <w:sz w:val="5"/>
                                        <w:szCs w:val="5"/>
                                      </w:rPr>
                                      <w:t> </w:t>
                                    </w:r>
                                  </w:p>
                                </w:tc>
                              </w:tr>
                            </w:tbl>
                            <w:p w14:paraId="3555D3B9"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29770825" w14:textId="77777777">
                                <w:tc>
                                  <w:tcPr>
                                    <w:tcW w:w="0" w:type="auto"/>
                                    <w:shd w:val="clear" w:color="auto" w:fill="FFFFFF"/>
                                    <w:tcMar>
                                      <w:top w:w="300" w:type="dxa"/>
                                      <w:left w:w="225" w:type="dxa"/>
                                      <w:bottom w:w="75" w:type="dxa"/>
                                      <w:right w:w="225" w:type="dxa"/>
                                    </w:tcMar>
                                    <w:vAlign w:val="center"/>
                                    <w:hideMark/>
                                  </w:tcPr>
                                  <w:p w14:paraId="38A83E9E" w14:textId="77777777" w:rsidR="00262CF2" w:rsidRDefault="00262CF2">
                                    <w:pPr>
                                      <w:pStyle w:val="Heading2"/>
                                      <w:spacing w:line="330" w:lineRule="exact"/>
                                      <w:rPr>
                                        <w:rFonts w:ascii="Open Sans" w:eastAsia="Times New Roman" w:hAnsi="Open Sans" w:cs="Open Sans"/>
                                        <w:b/>
                                        <w:bCs/>
                                        <w:color w:val="4B2E84"/>
                                        <w:sz w:val="30"/>
                                        <w:szCs w:val="30"/>
                                      </w:rPr>
                                    </w:pPr>
                                    <w:r>
                                      <w:rPr>
                                        <w:rFonts w:ascii="Open Sans" w:eastAsia="Times New Roman" w:hAnsi="Open Sans" w:cs="Open Sans"/>
                                        <w:b/>
                                        <w:bCs/>
                                        <w:color w:val="4B2E84"/>
                                        <w:sz w:val="30"/>
                                        <w:szCs w:val="30"/>
                                      </w:rPr>
                                      <w:t>Sponsor Invoicing</w:t>
                                    </w:r>
                                  </w:p>
                                </w:tc>
                              </w:tr>
                            </w:tbl>
                            <w:p w14:paraId="568037A0"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0CD9D802" w14:textId="77777777">
                                <w:tc>
                                  <w:tcPr>
                                    <w:tcW w:w="0" w:type="auto"/>
                                    <w:shd w:val="clear" w:color="auto" w:fill="FFFFFF"/>
                                    <w:tcMar>
                                      <w:top w:w="75" w:type="dxa"/>
                                      <w:left w:w="225" w:type="dxa"/>
                                      <w:bottom w:w="75" w:type="dxa"/>
                                      <w:right w:w="225" w:type="dxa"/>
                                    </w:tcMar>
                                    <w:hideMark/>
                                  </w:tcPr>
                                  <w:p w14:paraId="0FE2DA35"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What about a sponsored award where the sponsor sends the funds without needing/requesting an Invoice?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Each sponsor payment needs to be applied to a Workday invoice. In the case of a sponsored award where the sponsor sends the funds without needing an invoice, you would send the payment to the Central Cash Application Team for processing in Workday. Please include the award number and grant worktag to make application as efficient as possible.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What about invoicing service contracts that do not go through OSP?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Invoicing for service contracts also requires a Workday invoice number. Campus staff with the Customer Billing Specialist security role can create the customer invoice in Workday. Please see the </w:t>
                                    </w:r>
                                    <w:hyperlink r:id="rId11" w:tgtFrame="_blank" w:history="1">
                                      <w:r>
                                        <w:rPr>
                                          <w:rStyle w:val="Hyperlink"/>
                                          <w:rFonts w:ascii="Open Sans" w:eastAsia="Times New Roman" w:hAnsi="Open Sans" w:cs="Open Sans"/>
                                          <w:sz w:val="21"/>
                                          <w:szCs w:val="21"/>
                                        </w:rPr>
                                        <w:t>Workday External Customer Invoicing article</w:t>
                                      </w:r>
                                    </w:hyperlink>
                                    <w:r>
                                      <w:rPr>
                                        <w:rFonts w:ascii="Open Sans" w:eastAsia="Times New Roman" w:hAnsi="Open Sans" w:cs="Open Sans"/>
                                        <w:color w:val="3D3D3D"/>
                                        <w:sz w:val="21"/>
                                        <w:szCs w:val="21"/>
                                      </w:rPr>
                                      <w:t xml:space="preserve"> in UW Connect Finance for more information.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What is expected turnaround time to get an invoice number after request is submitted in AwardPortal?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GCA will try to provide a Workday invoice number within 3-5 days. </w:t>
                                    </w:r>
                                  </w:p>
                                </w:tc>
                              </w:tr>
                            </w:tbl>
                            <w:p w14:paraId="1C407369"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3E62D8B3" w14:textId="77777777">
                                <w:trPr>
                                  <w:trHeight w:val="30"/>
                                </w:trPr>
                                <w:tc>
                                  <w:tcPr>
                                    <w:tcW w:w="0" w:type="auto"/>
                                    <w:shd w:val="clear" w:color="auto" w:fill="A7A9AB"/>
                                    <w:vAlign w:val="center"/>
                                    <w:hideMark/>
                                  </w:tcPr>
                                  <w:p w14:paraId="6F983CD6" w14:textId="77777777" w:rsidR="00262CF2" w:rsidRDefault="00262CF2">
                                    <w:pPr>
                                      <w:spacing w:line="45" w:lineRule="exact"/>
                                      <w:rPr>
                                        <w:rFonts w:eastAsia="Times New Roman"/>
                                        <w:sz w:val="5"/>
                                        <w:szCs w:val="5"/>
                                      </w:rPr>
                                    </w:pPr>
                                    <w:r>
                                      <w:rPr>
                                        <w:rFonts w:eastAsia="Times New Roman"/>
                                        <w:sz w:val="5"/>
                                        <w:szCs w:val="5"/>
                                      </w:rPr>
                                      <w:t> </w:t>
                                    </w:r>
                                  </w:p>
                                </w:tc>
                              </w:tr>
                            </w:tbl>
                            <w:p w14:paraId="712027B6"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195F1D07" w14:textId="77777777">
                                <w:tc>
                                  <w:tcPr>
                                    <w:tcW w:w="0" w:type="auto"/>
                                    <w:shd w:val="clear" w:color="auto" w:fill="FFFFFF"/>
                                    <w:tcMar>
                                      <w:top w:w="300" w:type="dxa"/>
                                      <w:left w:w="225" w:type="dxa"/>
                                      <w:bottom w:w="75" w:type="dxa"/>
                                      <w:right w:w="225" w:type="dxa"/>
                                    </w:tcMar>
                                    <w:vAlign w:val="center"/>
                                    <w:hideMark/>
                                  </w:tcPr>
                                  <w:p w14:paraId="79A06567" w14:textId="77777777" w:rsidR="00262CF2" w:rsidRDefault="00262CF2">
                                    <w:pPr>
                                      <w:pStyle w:val="Heading2"/>
                                      <w:spacing w:line="330" w:lineRule="exact"/>
                                      <w:rPr>
                                        <w:rFonts w:ascii="Open Sans" w:eastAsia="Times New Roman" w:hAnsi="Open Sans" w:cs="Open Sans"/>
                                        <w:b/>
                                        <w:bCs/>
                                        <w:color w:val="4B2E84"/>
                                        <w:sz w:val="30"/>
                                        <w:szCs w:val="30"/>
                                      </w:rPr>
                                    </w:pPr>
                                    <w:r>
                                      <w:rPr>
                                        <w:rFonts w:ascii="Open Sans" w:eastAsia="Times New Roman" w:hAnsi="Open Sans" w:cs="Open Sans"/>
                                        <w:b/>
                                        <w:bCs/>
                                        <w:color w:val="4B2E84"/>
                                        <w:sz w:val="30"/>
                                        <w:szCs w:val="30"/>
                                      </w:rPr>
                                      <w:t>Award Change &amp; Modifications in SAGE</w:t>
                                    </w:r>
                                  </w:p>
                                </w:tc>
                              </w:tr>
                            </w:tbl>
                            <w:p w14:paraId="70E94BB7"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4D897703" w14:textId="77777777">
                                <w:tc>
                                  <w:tcPr>
                                    <w:tcW w:w="0" w:type="auto"/>
                                    <w:shd w:val="clear" w:color="auto" w:fill="FFFFFF"/>
                                    <w:tcMar>
                                      <w:top w:w="75" w:type="dxa"/>
                                      <w:left w:w="225" w:type="dxa"/>
                                      <w:bottom w:w="75" w:type="dxa"/>
                                      <w:right w:w="225" w:type="dxa"/>
                                    </w:tcMar>
                                    <w:hideMark/>
                                  </w:tcPr>
                                  <w:p w14:paraId="410A91D5"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I am looking for confirmation that sub-budgets (new and supplementing existing) is the "old way"? Our department used the TPUs but I think we would now need to route through the system only?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Use SAGE Modifications to submit a request for a new award line and to add funds to an existing award line by submitting a “GCA Only” request under the “Funding &amp; Budgeting Changes” topic. Please include the SAGE Budget number or Grant ID in the Comments &amp; History.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Is SAGE Modifications (GCA only) used for creating Sub-Budgets?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:Yes, please submit a SAGE Modification request (GCA only). These are under the </w:t>
                                    </w:r>
                                    <w:r>
                                      <w:rPr>
                                        <w:rFonts w:ascii="Open Sans" w:eastAsia="Times New Roman" w:hAnsi="Open Sans" w:cs="Open Sans"/>
                                        <w:color w:val="3D3D3D"/>
                                        <w:sz w:val="21"/>
                                        <w:szCs w:val="21"/>
                                      </w:rPr>
                                      <w:lastRenderedPageBreak/>
                                      <w:t xml:space="preserve">Funding &amp; Budgeting Changes and is a “GCA Only” request which will route it directly to GCA.. Review guidance on </w:t>
                                    </w:r>
                                    <w:hyperlink r:id="rId12" w:tgtFrame="_blank" w:history="1">
                                      <w:r>
                                        <w:rPr>
                                          <w:rStyle w:val="Hyperlink"/>
                                          <w:rFonts w:ascii="Open Sans" w:eastAsia="Times New Roman" w:hAnsi="Open Sans" w:cs="Open Sans"/>
                                          <w:sz w:val="21"/>
                                          <w:szCs w:val="21"/>
                                        </w:rPr>
                                        <w:t>GCA Only Modifications in SAGE</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Q3</w:t>
                                    </w:r>
                                    <w:r>
                                      <w:rPr>
                                        <w:rFonts w:ascii="Open Sans" w:eastAsia="Times New Roman" w:hAnsi="Open Sans" w:cs="Open Sans"/>
                                        <w:color w:val="3D3D3D"/>
                                        <w:sz w:val="21"/>
                                        <w:szCs w:val="21"/>
                                      </w:rPr>
                                      <w:t xml:space="preserve">: Can I assume already received approval from PO to rebudget participant costs to the parent budget goes only to GCA?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A3</w:t>
                                    </w:r>
                                    <w:r>
                                      <w:rPr>
                                        <w:rFonts w:ascii="Open Sans" w:eastAsia="Times New Roman" w:hAnsi="Open Sans" w:cs="Open Sans"/>
                                        <w:color w:val="3D3D3D"/>
                                        <w:sz w:val="21"/>
                                        <w:szCs w:val="21"/>
                                      </w:rPr>
                                      <w:t xml:space="preserve">: If rebudgeting approval is required by the sponsor, this approval must be obtained from the Grant Officer, not the Program Officer. This request would be a Modification to OSP/GCA. Please review </w:t>
                                    </w:r>
                                    <w:hyperlink r:id="rId13" w:tgtFrame="_blank" w:history="1">
                                      <w:r>
                                        <w:rPr>
                                          <w:rStyle w:val="Hyperlink"/>
                                          <w:rFonts w:ascii="Open Sans" w:eastAsia="Times New Roman" w:hAnsi="Open Sans" w:cs="Open Sans"/>
                                          <w:sz w:val="21"/>
                                          <w:szCs w:val="21"/>
                                        </w:rPr>
                                        <w:t>Award Changes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Q4</w:t>
                                    </w:r>
                                    <w:r>
                                      <w:rPr>
                                        <w:rFonts w:ascii="Open Sans" w:eastAsia="Times New Roman" w:hAnsi="Open Sans" w:cs="Open Sans"/>
                                        <w:color w:val="3D3D3D"/>
                                        <w:sz w:val="21"/>
                                        <w:szCs w:val="21"/>
                                      </w:rPr>
                                      <w:t xml:space="preserve">: If the sponsor wants the supplement accounted for separately for billing but is part of the overall award should that be a modification or new eGC1?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A4</w:t>
                                    </w:r>
                                    <w:r>
                                      <w:rPr>
                                        <w:rFonts w:ascii="Open Sans" w:eastAsia="Times New Roman" w:hAnsi="Open Sans" w:cs="Open Sans"/>
                                        <w:color w:val="3D3D3D"/>
                                        <w:sz w:val="21"/>
                                        <w:szCs w:val="21"/>
                                      </w:rPr>
                                      <w:t xml:space="preserve">: This would still be a Modification. A new award line will need to be created from a SAGE budget worksheet. Additionally, GCA requests that a comment be added to the modification stating that the newly awarded funds must be billed separately per sponsor requirements. GCA will then know to set up a separate billing schedule.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Q5</w:t>
                                    </w:r>
                                    <w:r>
                                      <w:rPr>
                                        <w:rFonts w:ascii="Open Sans" w:eastAsia="Times New Roman" w:hAnsi="Open Sans" w:cs="Open Sans"/>
                                        <w:color w:val="3D3D3D"/>
                                        <w:sz w:val="21"/>
                                        <w:szCs w:val="21"/>
                                      </w:rPr>
                                      <w:t xml:space="preserve">: For RPPRs ~ what if we are adding key personnel that might require approval from another department?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A5</w:t>
                                    </w:r>
                                    <w:r>
                                      <w:rPr>
                                        <w:rFonts w:ascii="Open Sans" w:eastAsia="Times New Roman" w:hAnsi="Open Sans" w:cs="Open Sans"/>
                                        <w:color w:val="3D3D3D"/>
                                        <w:sz w:val="21"/>
                                        <w:szCs w:val="21"/>
                                      </w:rPr>
                                      <w:t xml:space="preserve">: Use a Modification to route an RPPR that must be submitted by OSP. If someone from another unit/department at UW is being added as key personnel, that is achieved by documenting that unit's approval according to department policy. When you are submitting a Modification, you are representing to OSP and GCA that: "By submitting this request, you are confirming that you have the authority and approval to submit this modification request on behalf of the PI or the department. </w:t>
                                    </w:r>
                                  </w:p>
                                </w:tc>
                              </w:tr>
                            </w:tbl>
                            <w:p w14:paraId="2DA797BD"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525443AC" w14:textId="77777777">
                                <w:tc>
                                  <w:tcPr>
                                    <w:tcW w:w="0" w:type="auto"/>
                                    <w:shd w:val="clear" w:color="auto" w:fill="FFFFFF"/>
                                    <w:tcMar>
                                      <w:top w:w="75" w:type="dxa"/>
                                      <w:left w:w="225" w:type="dxa"/>
                                      <w:bottom w:w="75" w:type="dxa"/>
                                      <w:right w:w="225" w:type="dxa"/>
                                    </w:tcMar>
                                    <w:hideMark/>
                                  </w:tcPr>
                                  <w:p w14:paraId="11750BD9"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Q6</w:t>
                                    </w:r>
                                    <w:r>
                                      <w:rPr>
                                        <w:rFonts w:ascii="Open Sans" w:eastAsia="Times New Roman" w:hAnsi="Open Sans" w:cs="Open Sans"/>
                                        <w:color w:val="3D3D3D"/>
                                        <w:sz w:val="21"/>
                                        <w:szCs w:val="21"/>
                                      </w:rPr>
                                      <w:t xml:space="preserve">: Can you share the full list of OPS/GCA modification types?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A6</w:t>
                                    </w:r>
                                    <w:r>
                                      <w:rPr>
                                        <w:rFonts w:ascii="Open Sans" w:eastAsia="Times New Roman" w:hAnsi="Open Sans" w:cs="Open Sans"/>
                                        <w:color w:val="3D3D3D"/>
                                        <w:sz w:val="21"/>
                                        <w:szCs w:val="21"/>
                                      </w:rPr>
                                      <w:t xml:space="preserve">: You can find these on the </w:t>
                                    </w:r>
                                    <w:hyperlink r:id="rId14" w:tgtFrame="_blank" w:history="1">
                                      <w:r>
                                        <w:rPr>
                                          <w:rStyle w:val="Hyperlink"/>
                                          <w:rFonts w:ascii="Open Sans" w:eastAsia="Times New Roman" w:hAnsi="Open Sans" w:cs="Open Sans"/>
                                          <w:sz w:val="21"/>
                                          <w:szCs w:val="21"/>
                                        </w:rPr>
                                        <w:t>Award Changes</w:t>
                                      </w:r>
                                    </w:hyperlink>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Q7</w:t>
                                    </w:r>
                                    <w:r>
                                      <w:rPr>
                                        <w:rFonts w:ascii="Open Sans" w:eastAsia="Times New Roman" w:hAnsi="Open Sans" w:cs="Open Sans"/>
                                        <w:color w:val="3D3D3D"/>
                                        <w:sz w:val="21"/>
                                        <w:szCs w:val="21"/>
                                      </w:rPr>
                                      <w:t xml:space="preserve">: Do we need to do modification for awards with automatic carryover?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A7</w:t>
                                    </w:r>
                                    <w:r>
                                      <w:rPr>
                                        <w:rFonts w:ascii="Open Sans" w:eastAsia="Times New Roman" w:hAnsi="Open Sans" w:cs="Open Sans"/>
                                        <w:color w:val="3D3D3D"/>
                                        <w:sz w:val="21"/>
                                        <w:szCs w:val="21"/>
                                      </w:rPr>
                                      <w:t xml:space="preserve">: For awards with automatic carryover between budget periods that also have a need to segregate award allocations and expenditures by budget period for Reporting or Invoicing purposes, GCA will reconcile the applicable award line(s), complete the necessary deliverables, and subsequently complete closeout transactions to move unspent allocations from an expired award line (or award lines) to an open, continuation award line (or awards lines).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In the case of an NIH snap award, we typically set up a primary award line's period based on the authorized funding that is received (which is typically for a one year budget period) and subsequently supplement and extend the primary award line as </w:t>
                                    </w:r>
                                    <w:r>
                                      <w:rPr>
                                        <w:rFonts w:ascii="Open Sans" w:eastAsia="Times New Roman" w:hAnsi="Open Sans" w:cs="Open Sans"/>
                                        <w:color w:val="3D3D3D"/>
                                        <w:sz w:val="21"/>
                                        <w:szCs w:val="21"/>
                                      </w:rPr>
                                      <w:lastRenderedPageBreak/>
                                      <w:t xml:space="preserve">non-competing continuation funding is received. Given the SNAP designation and automatic carryover term, there is only a final SF425 financial report required at the end of the competitive segment and funding allocations and expenditures can be co-mingled across budget periods.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If, for example, there is a delay to competing continuation funding being released via a supplement &amp; extension MOD, a department may need to route a temporary internal extension MOD for processing to ensure the end date is extended and expenses can continue to post to the the applicable award lines.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Q8</w:t>
                                    </w:r>
                                    <w:r>
                                      <w:rPr>
                                        <w:rFonts w:ascii="Open Sans" w:eastAsia="Times New Roman" w:hAnsi="Open Sans" w:cs="Open Sans"/>
                                        <w:color w:val="3D3D3D"/>
                                        <w:sz w:val="21"/>
                                        <w:szCs w:val="21"/>
                                      </w:rPr>
                                      <w:t xml:space="preserve">: Are no-cost extensions done via a MOD?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A8</w:t>
                                    </w:r>
                                    <w:r>
                                      <w:rPr>
                                        <w:rFonts w:ascii="Open Sans" w:eastAsia="Times New Roman" w:hAnsi="Open Sans" w:cs="Open Sans"/>
                                        <w:color w:val="3D3D3D"/>
                                        <w:sz w:val="21"/>
                                        <w:szCs w:val="21"/>
                                      </w:rPr>
                                      <w:t xml:space="preserve">: Yes. These MODs must include the </w:t>
                                    </w:r>
                                    <w:hyperlink r:id="rId15" w:tgtFrame="_blank" w:history="1">
                                      <w:r>
                                        <w:rPr>
                                          <w:rStyle w:val="Hyperlink"/>
                                          <w:rFonts w:ascii="Open Sans" w:eastAsia="Times New Roman" w:hAnsi="Open Sans" w:cs="Open Sans"/>
                                          <w:sz w:val="21"/>
                                          <w:szCs w:val="21"/>
                                        </w:rPr>
                                        <w:t>Extension form</w:t>
                                      </w:r>
                                    </w:hyperlink>
                                    <w:r>
                                      <w:rPr>
                                        <w:rFonts w:ascii="Open Sans" w:eastAsia="Times New Roman" w:hAnsi="Open Sans" w:cs="Open Sans"/>
                                        <w:color w:val="3D3D3D"/>
                                        <w:sz w:val="21"/>
                                        <w:szCs w:val="21"/>
                                      </w:rPr>
                                      <w:t xml:space="preserve"> along with any other supporting documentation or sponsor correspondence as needed. Please also include a comment indicating what you are requesting on the MOD.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Q9</w:t>
                                    </w:r>
                                    <w:r>
                                      <w:rPr>
                                        <w:rFonts w:ascii="Open Sans" w:eastAsia="Times New Roman" w:hAnsi="Open Sans" w:cs="Open Sans"/>
                                        <w:color w:val="3D3D3D"/>
                                        <w:sz w:val="21"/>
                                        <w:szCs w:val="21"/>
                                      </w:rPr>
                                      <w:t xml:space="preserve">: If we are applying to NIH for an admin supplement, don't we need an eGC1?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A9</w:t>
                                    </w:r>
                                    <w:r>
                                      <w:rPr>
                                        <w:rFonts w:ascii="Open Sans" w:eastAsia="Times New Roman" w:hAnsi="Open Sans" w:cs="Open Sans"/>
                                        <w:color w:val="3D3D3D"/>
                                        <w:sz w:val="21"/>
                                        <w:szCs w:val="21"/>
                                      </w:rPr>
                                      <w:t xml:space="preserve">: If the PI is applying for additional funding, such as an administrative supplement, please use an eGC1. When the resulting supplemental funding is awarded, that is processed on a Modification. </w:t>
                                    </w:r>
                                  </w:p>
                                </w:tc>
                              </w:tr>
                            </w:tbl>
                            <w:p w14:paraId="05B4EE09"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2754B99A" w14:textId="77777777">
                                <w:tc>
                                  <w:tcPr>
                                    <w:tcW w:w="0" w:type="auto"/>
                                    <w:shd w:val="clear" w:color="auto" w:fill="FFFFFF"/>
                                    <w:tcMar>
                                      <w:top w:w="75" w:type="dxa"/>
                                      <w:left w:w="225" w:type="dxa"/>
                                      <w:bottom w:w="75" w:type="dxa"/>
                                      <w:right w:w="225" w:type="dxa"/>
                                    </w:tcMar>
                                    <w:hideMark/>
                                  </w:tcPr>
                                  <w:p w14:paraId="091C8CDD"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Q10</w:t>
                                    </w:r>
                                    <w:r>
                                      <w:rPr>
                                        <w:rFonts w:ascii="Open Sans" w:eastAsia="Times New Roman" w:hAnsi="Open Sans" w:cs="Open Sans"/>
                                        <w:color w:val="3D3D3D"/>
                                        <w:sz w:val="21"/>
                                        <w:szCs w:val="21"/>
                                      </w:rPr>
                                      <w:t xml:space="preserve">: Where can we find the Extension form, the old one we did online?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A10</w:t>
                                    </w:r>
                                    <w:r>
                                      <w:rPr>
                                        <w:rFonts w:ascii="Open Sans" w:eastAsia="Times New Roman" w:hAnsi="Open Sans" w:cs="Open Sans"/>
                                        <w:color w:val="3D3D3D"/>
                                        <w:sz w:val="21"/>
                                        <w:szCs w:val="21"/>
                                      </w:rPr>
                                      <w:t xml:space="preserve">: We have a new </w:t>
                                    </w:r>
                                    <w:hyperlink r:id="rId16" w:tgtFrame="_blank" w:history="1">
                                      <w:r>
                                        <w:rPr>
                                          <w:rStyle w:val="Hyperlink"/>
                                          <w:rFonts w:ascii="Open Sans" w:eastAsia="Times New Roman" w:hAnsi="Open Sans" w:cs="Open Sans"/>
                                          <w:sz w:val="21"/>
                                          <w:szCs w:val="21"/>
                                        </w:rPr>
                                        <w:t>Extension form</w:t>
                                      </w:r>
                                    </w:hyperlink>
                                    <w:r>
                                      <w:rPr>
                                        <w:rFonts w:ascii="Open Sans" w:eastAsia="Times New Roman" w:hAnsi="Open Sans" w:cs="Open Sans"/>
                                        <w:color w:val="3D3D3D"/>
                                        <w:sz w:val="21"/>
                                        <w:szCs w:val="21"/>
                                      </w:rPr>
                                      <w:t xml:space="preserve">. You can find a link to it on the </w:t>
                                    </w:r>
                                    <w:hyperlink r:id="rId17" w:tgtFrame="_blank" w:history="1">
                                      <w:r>
                                        <w:rPr>
                                          <w:rStyle w:val="Hyperlink"/>
                                          <w:rFonts w:ascii="Open Sans" w:eastAsia="Times New Roman" w:hAnsi="Open Sans" w:cs="Open Sans"/>
                                          <w:sz w:val="21"/>
                                          <w:szCs w:val="21"/>
                                        </w:rPr>
                                        <w:t>Award Changes</w:t>
                                      </w:r>
                                    </w:hyperlink>
                                    <w:r>
                                      <w:rPr>
                                        <w:rFonts w:ascii="Open Sans" w:eastAsia="Times New Roman" w:hAnsi="Open Sans" w:cs="Open Sans"/>
                                        <w:color w:val="3D3D3D"/>
                                        <w:sz w:val="21"/>
                                        <w:szCs w:val="21"/>
                                      </w:rPr>
                                      <w:t xml:space="preserve"> page.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For a new award, where do we send a PO from the funder?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If the award is already setup in Workday and is viewable in Award Portal, you may provide the PO# you received for purposes of billing to GCA via an Award Portal ticket under the "Sponsor Billing" Topic. You would create the ticket on the appropriate Award Line/Grant Worktag (GR).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t xml:space="preserve">On occasion the GCA Award Setup Team will see that a PO is required for billing but was not provided by the sponsor and proactively send an Award Portal ticket under the "Sponsor Billing" topic requesting an update once received. If that is the case, you'd be able to attach the PO# communication to the ticket and GCA would update the PO Reference within the associated billing schedule.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When creating a ticket in Award Portal the feature to drag and drop attachments disappeared from grant tracker to the new system. Can you please request programmers to add the drag and drop for attachments in tickets?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A12</w:t>
                                    </w:r>
                                    <w:r>
                                      <w:rPr>
                                        <w:rFonts w:ascii="Open Sans" w:eastAsia="Times New Roman" w:hAnsi="Open Sans" w:cs="Open Sans"/>
                                        <w:color w:val="3D3D3D"/>
                                        <w:sz w:val="21"/>
                                        <w:szCs w:val="21"/>
                                      </w:rPr>
                                      <w:t xml:space="preserve">: Thanks for letting us know! I’ll pass this issue along to our Award Portal development team.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Q13</w:t>
                                    </w:r>
                                    <w:r>
                                      <w:rPr>
                                        <w:rFonts w:ascii="Open Sans" w:eastAsia="Times New Roman" w:hAnsi="Open Sans" w:cs="Open Sans"/>
                                        <w:color w:val="3D3D3D"/>
                                        <w:sz w:val="21"/>
                                        <w:szCs w:val="21"/>
                                      </w:rPr>
                                      <w:t xml:space="preserve">: Can you add the subawardee name next to the subaward in Award Portal?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We have that request in our enhancement queue. Thanks for the suggestion!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Q14</w:t>
                                    </w:r>
                                    <w:r>
                                      <w:rPr>
                                        <w:rFonts w:ascii="Open Sans" w:eastAsia="Times New Roman" w:hAnsi="Open Sans" w:cs="Open Sans"/>
                                        <w:color w:val="3D3D3D"/>
                                        <w:sz w:val="21"/>
                                        <w:szCs w:val="21"/>
                                      </w:rPr>
                                      <w:t xml:space="preserve">: When will the ability to change contacts &amp; emails on awards be available? I am not sure I want to submit a ticket that will go to several people who are not part of my project.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A14</w:t>
                                    </w:r>
                                    <w:r>
                                      <w:rPr>
                                        <w:rFonts w:ascii="Open Sans" w:eastAsia="Times New Roman" w:hAnsi="Open Sans" w:cs="Open Sans"/>
                                        <w:color w:val="3D3D3D"/>
                                        <w:sz w:val="21"/>
                                        <w:szCs w:val="21"/>
                                      </w:rPr>
                                      <w:t xml:space="preserve">: GCA created a </w:t>
                                    </w:r>
                                    <w:hyperlink r:id="rId18" w:tgtFrame="_blank" w:history="1">
                                      <w:r>
                                        <w:rPr>
                                          <w:rStyle w:val="Hyperlink"/>
                                          <w:rFonts w:ascii="Open Sans" w:eastAsia="Times New Roman" w:hAnsi="Open Sans" w:cs="Open Sans"/>
                                          <w:sz w:val="21"/>
                                          <w:szCs w:val="21"/>
                                        </w:rPr>
                                        <w:t>job aid for managing Award Portal contacts</w:t>
                                      </w:r>
                                    </w:hyperlink>
                                    <w:r>
                                      <w:rPr>
                                        <w:rFonts w:ascii="Open Sans" w:eastAsia="Times New Roman" w:hAnsi="Open Sans" w:cs="Open Sans"/>
                                        <w:color w:val="3D3D3D"/>
                                        <w:sz w:val="21"/>
                                        <w:szCs w:val="21"/>
                                      </w:rPr>
                                      <w:t xml:space="preserve">. The individuals listed as the Grant Manager in Workday cannot be edited in Award Portal. To change the Workday Grant Manager, please contact GCA via Award Portal. </w:t>
                                    </w:r>
                                  </w:p>
                                </w:tc>
                              </w:tr>
                            </w:tbl>
                            <w:p w14:paraId="78610F13"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2C4F2C9F" w14:textId="77777777">
                                <w:tc>
                                  <w:tcPr>
                                    <w:tcW w:w="0" w:type="auto"/>
                                    <w:shd w:val="clear" w:color="auto" w:fill="FFFFFF"/>
                                    <w:tcMar>
                                      <w:top w:w="75" w:type="dxa"/>
                                      <w:left w:w="225" w:type="dxa"/>
                                      <w:bottom w:w="75" w:type="dxa"/>
                                      <w:right w:w="225" w:type="dxa"/>
                                    </w:tcMar>
                                    <w:hideMark/>
                                  </w:tcPr>
                                  <w:p w14:paraId="3E8C4CB4"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Q15</w:t>
                                    </w:r>
                                    <w:r>
                                      <w:rPr>
                                        <w:rFonts w:ascii="Open Sans" w:eastAsia="Times New Roman" w:hAnsi="Open Sans" w:cs="Open Sans"/>
                                        <w:color w:val="3D3D3D"/>
                                        <w:sz w:val="21"/>
                                        <w:szCs w:val="21"/>
                                      </w:rPr>
                                      <w:t xml:space="preserve">: I’d like to ask some follow-up questions related to the Workday Award Task functionality.  </w:t>
                                    </w:r>
                                    <w:r>
                                      <w:rPr>
                                        <w:rFonts w:ascii="Open Sans" w:eastAsia="Times New Roman" w:hAnsi="Open Sans" w:cs="Open Sans"/>
                                        <w:color w:val="3D3D3D"/>
                                        <w:sz w:val="21"/>
                                        <w:szCs w:val="21"/>
                                        <w:shd w:val="clear" w:color="auto" w:fill="FFFFFF"/>
                                      </w:rPr>
                                      <w:t>The Award Task functionality would be excellent for managing Closeout Reports and would eliminate the need for an additional side system.</w:t>
                                    </w:r>
                                    <w:r>
                                      <w:rPr>
                                        <w:rFonts w:ascii="Open Sans" w:eastAsia="Times New Roman" w:hAnsi="Open Sans" w:cs="Open Sans"/>
                                        <w:color w:val="3D3D3D"/>
                                        <w:sz w:val="21"/>
                                        <w:szCs w:val="21"/>
                                      </w:rPr>
                                      <w:t xml:space="preserve"> </w:t>
                                    </w:r>
                                  </w:p>
                                  <w:p w14:paraId="27677886" w14:textId="77777777" w:rsidR="00262CF2" w:rsidRDefault="00262CF2" w:rsidP="00A52039">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Who made the decision that only GCA will be able to enter/edit Award Tasks and only for financial reports?</w:t>
                                    </w:r>
                                  </w:p>
                                  <w:p w14:paraId="47876C12" w14:textId="77777777" w:rsidR="00262CF2" w:rsidRDefault="00262CF2" w:rsidP="00A52039">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Why was that decision was made?</w:t>
                                    </w:r>
                                  </w:p>
                                  <w:p w14:paraId="3149BBA4" w14:textId="77777777" w:rsidR="00262CF2" w:rsidRDefault="00262CF2" w:rsidP="00A52039">
                                    <w:pPr>
                                      <w:numPr>
                                        <w:ilvl w:val="0"/>
                                        <w:numId w:val="1"/>
                                      </w:numPr>
                                      <w:spacing w:before="100" w:beforeAutospacing="1" w:after="100" w:afterAutospacing="1" w:line="330" w:lineRule="exact"/>
                                      <w:ind w:hanging="240"/>
                                      <w:rPr>
                                        <w:rFonts w:ascii="Open Sans" w:eastAsia="Times New Roman" w:hAnsi="Open Sans" w:cs="Open Sans"/>
                                        <w:color w:val="3D3D3D"/>
                                        <w:sz w:val="21"/>
                                        <w:szCs w:val="21"/>
                                      </w:rPr>
                                    </w:pPr>
                                    <w:r>
                                      <w:rPr>
                                        <w:rFonts w:ascii="Open Sans" w:eastAsia="Times New Roman" w:hAnsi="Open Sans" w:cs="Open Sans"/>
                                        <w:color w:val="3D3D3D"/>
                                        <w:sz w:val="21"/>
                                        <w:szCs w:val="21"/>
                                      </w:rPr>
                                      <w:t>Will Award Task functionality be made available to Shared Environments (and/or campus) in the future? If so, when, which Security Roles can enter/edit Award Tasks, and will we be able to upload attachments?</w:t>
                                    </w:r>
                                  </w:p>
                                  <w:p w14:paraId="74B058E5"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 xml:space="preserve">A15: </w:t>
                                    </w:r>
                                    <w:r>
                                      <w:rPr>
                                        <w:rFonts w:ascii="Open Sans" w:eastAsia="Times New Roman" w:hAnsi="Open Sans" w:cs="Open Sans"/>
                                        <w:color w:val="3D3D3D"/>
                                        <w:sz w:val="21"/>
                                        <w:szCs w:val="21"/>
                                      </w:rPr>
                                      <w:t xml:space="preserve">Due to Workday security role limitations, GCA is currently the only unit in UW Academy that has the ability to create award tasks. GCA made the decision to postpone entering and managing Workday award tasks for non-financial activities until later this year once GCA's core processes have stabilized. This decision was communicated to and agreed upon by the Grant Award to Close Process Transformation Team in June 2023.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Q16</w:t>
                                    </w:r>
                                    <w:r>
                                      <w:rPr>
                                        <w:rFonts w:ascii="Open Sans" w:eastAsia="Times New Roman" w:hAnsi="Open Sans" w:cs="Open Sans"/>
                                        <w:color w:val="3D3D3D"/>
                                        <w:sz w:val="21"/>
                                        <w:szCs w:val="21"/>
                                      </w:rPr>
                                      <w:t xml:space="preserve">: If we had an award that came in to OSP before June 16, but wasn't fully processed, do we need to do an ASR to move it along or will OSP be working on these?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A16</w:t>
                                    </w:r>
                                    <w:r>
                                      <w:rPr>
                                        <w:rFonts w:ascii="Open Sans" w:eastAsia="Times New Roman" w:hAnsi="Open Sans" w:cs="Open Sans"/>
                                        <w:color w:val="3D3D3D"/>
                                        <w:sz w:val="21"/>
                                        <w:szCs w:val="21"/>
                                      </w:rPr>
                                      <w:t xml:space="preserve">: OSP is converting Awards that came in before 6/16. Please keep in mind that some actions that would previously have been handled as a Funding Action are now being handled on MODs. Therefore, you will see an ASR or a MOD from OSP for items that came to our office before 6/16.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Q17</w:t>
                                    </w:r>
                                    <w:r>
                                      <w:rPr>
                                        <w:rFonts w:ascii="Open Sans" w:eastAsia="Times New Roman" w:hAnsi="Open Sans" w:cs="Open Sans"/>
                                        <w:color w:val="3D3D3D"/>
                                        <w:sz w:val="21"/>
                                        <w:szCs w:val="21"/>
                                      </w:rPr>
                                      <w:t xml:space="preserve">: Supplement request and supplement + extension request both have to be done </w:t>
                                    </w:r>
                                    <w:r>
                                      <w:rPr>
                                        <w:rFonts w:ascii="Open Sans" w:eastAsia="Times New Roman" w:hAnsi="Open Sans" w:cs="Open Sans"/>
                                        <w:color w:val="3D3D3D"/>
                                        <w:sz w:val="21"/>
                                        <w:szCs w:val="21"/>
                                      </w:rPr>
                                      <w:lastRenderedPageBreak/>
                                      <w:t xml:space="preserve">via MOD vs. eGC1 now?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A17</w:t>
                                    </w:r>
                                    <w:r>
                                      <w:rPr>
                                        <w:rFonts w:ascii="Open Sans" w:eastAsia="Times New Roman" w:hAnsi="Open Sans" w:cs="Open Sans"/>
                                        <w:color w:val="3D3D3D"/>
                                        <w:sz w:val="21"/>
                                        <w:szCs w:val="21"/>
                                      </w:rPr>
                                      <w:t xml:space="preserve">: Please review  </w:t>
                                    </w:r>
                                    <w:hyperlink r:id="rId19" w:tgtFrame="_blank" w:history="1">
                                      <w:r>
                                        <w:rPr>
                                          <w:rStyle w:val="Hyperlink"/>
                                          <w:rFonts w:ascii="Open Sans" w:eastAsia="Times New Roman" w:hAnsi="Open Sans" w:cs="Open Sans"/>
                                          <w:sz w:val="21"/>
                                          <w:szCs w:val="21"/>
                                        </w:rPr>
                                        <w:t>When will I need an eGC1 vs create a Modification? </w:t>
                                      </w:r>
                                    </w:hyperlink>
                                    <w:r>
                                      <w:rPr>
                                        <w:rFonts w:ascii="Open Sans" w:eastAsia="Times New Roman" w:hAnsi="Open Sans" w:cs="Open Sans"/>
                                        <w:color w:val="3D3D3D"/>
                                        <w:sz w:val="21"/>
                                        <w:szCs w:val="21"/>
                                      </w:rPr>
                                      <w:t xml:space="preserve"> </w:t>
                                    </w:r>
                                  </w:p>
                                </w:tc>
                              </w:tr>
                            </w:tbl>
                            <w:p w14:paraId="746FAB19"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5B1DAEC0" w14:textId="77777777">
                                <w:trPr>
                                  <w:trHeight w:val="30"/>
                                </w:trPr>
                                <w:tc>
                                  <w:tcPr>
                                    <w:tcW w:w="0" w:type="auto"/>
                                    <w:shd w:val="clear" w:color="auto" w:fill="A7A9AB"/>
                                    <w:vAlign w:val="center"/>
                                    <w:hideMark/>
                                  </w:tcPr>
                                  <w:p w14:paraId="7B03C807" w14:textId="77777777" w:rsidR="00262CF2" w:rsidRDefault="00262CF2">
                                    <w:pPr>
                                      <w:spacing w:line="45" w:lineRule="exact"/>
                                      <w:rPr>
                                        <w:rFonts w:eastAsia="Times New Roman"/>
                                        <w:sz w:val="5"/>
                                        <w:szCs w:val="5"/>
                                      </w:rPr>
                                    </w:pPr>
                                    <w:r>
                                      <w:rPr>
                                        <w:rFonts w:eastAsia="Times New Roman"/>
                                        <w:sz w:val="5"/>
                                        <w:szCs w:val="5"/>
                                      </w:rPr>
                                      <w:t> </w:t>
                                    </w:r>
                                  </w:p>
                                </w:tc>
                              </w:tr>
                            </w:tbl>
                            <w:p w14:paraId="1CC5DF7B"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26D15500" w14:textId="77777777">
                                <w:tc>
                                  <w:tcPr>
                                    <w:tcW w:w="0" w:type="auto"/>
                                    <w:shd w:val="clear" w:color="auto" w:fill="FFFFFF"/>
                                    <w:tcMar>
                                      <w:top w:w="300" w:type="dxa"/>
                                      <w:left w:w="225" w:type="dxa"/>
                                      <w:bottom w:w="75" w:type="dxa"/>
                                      <w:right w:w="225" w:type="dxa"/>
                                    </w:tcMar>
                                    <w:vAlign w:val="center"/>
                                    <w:hideMark/>
                                  </w:tcPr>
                                  <w:p w14:paraId="6E1B4274" w14:textId="77777777" w:rsidR="00262CF2" w:rsidRDefault="00262CF2">
                                    <w:pPr>
                                      <w:pStyle w:val="Heading2"/>
                                      <w:spacing w:line="330" w:lineRule="exact"/>
                                      <w:rPr>
                                        <w:rFonts w:ascii="Open Sans" w:eastAsia="Times New Roman" w:hAnsi="Open Sans" w:cs="Open Sans"/>
                                        <w:b/>
                                        <w:bCs/>
                                        <w:color w:val="4B2E84"/>
                                        <w:sz w:val="30"/>
                                        <w:szCs w:val="30"/>
                                      </w:rPr>
                                    </w:pPr>
                                    <w:r>
                                      <w:rPr>
                                        <w:rFonts w:ascii="Open Sans" w:eastAsia="Times New Roman" w:hAnsi="Open Sans" w:cs="Open Sans"/>
                                        <w:b/>
                                        <w:bCs/>
                                        <w:color w:val="4B2E84"/>
                                        <w:sz w:val="30"/>
                                        <w:szCs w:val="30"/>
                                      </w:rPr>
                                      <w:t>Subaward Update</w:t>
                                    </w:r>
                                  </w:p>
                                </w:tc>
                              </w:tr>
                            </w:tbl>
                            <w:p w14:paraId="47B6BA64"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10007F57" w14:textId="77777777">
                                <w:tc>
                                  <w:tcPr>
                                    <w:tcW w:w="0" w:type="auto"/>
                                    <w:shd w:val="clear" w:color="auto" w:fill="FFFFFF"/>
                                    <w:tcMar>
                                      <w:top w:w="75" w:type="dxa"/>
                                      <w:left w:w="225" w:type="dxa"/>
                                      <w:bottom w:w="75" w:type="dxa"/>
                                      <w:right w:w="225" w:type="dxa"/>
                                    </w:tcMar>
                                    <w:hideMark/>
                                  </w:tcPr>
                                  <w:p w14:paraId="48195C8E" w14:textId="77777777" w:rsidR="00262CF2" w:rsidRDefault="00262CF2">
                                    <w:pPr>
                                      <w:spacing w:line="330" w:lineRule="exact"/>
                                      <w:rPr>
                                        <w:rFonts w:ascii="Open Sans" w:eastAsia="Times New Roman" w:hAnsi="Open Sans" w:cs="Open Sans"/>
                                        <w:color w:val="3D3D3D"/>
                                        <w:sz w:val="21"/>
                                        <w:szCs w:val="21"/>
                                        <w:shd w:val="clear" w:color="auto" w:fill="FFFFFF"/>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If a subaward was converted incorrectly into Workday, who do I work with to get it fixed?</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w:t>
                                    </w:r>
                                    <w:r>
                                      <w:rPr>
                                        <w:rFonts w:ascii="Open Sans" w:eastAsia="Times New Roman" w:hAnsi="Open Sans" w:cs="Open Sans"/>
                                        <w:color w:val="3D3D3D"/>
                                        <w:sz w:val="21"/>
                                        <w:szCs w:val="21"/>
                                        <w:shd w:val="clear" w:color="auto" w:fill="FFFFFF"/>
                                      </w:rPr>
                                      <w:t>: You can submit an Award Portal ticket to GCA with the specific conversion issue and we can work on getting it fixed.</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Q2</w:t>
                                    </w:r>
                                    <w:r>
                                      <w:rPr>
                                        <w:rFonts w:ascii="Open Sans" w:eastAsia="Times New Roman" w:hAnsi="Open Sans" w:cs="Open Sans"/>
                                        <w:color w:val="3D3D3D"/>
                                        <w:sz w:val="21"/>
                                        <w:szCs w:val="21"/>
                                        <w:shd w:val="clear" w:color="auto" w:fill="FFFFFF"/>
                                      </w:rPr>
                                      <w:t>: When we are the subaward and the sponsor is doing their RPPR and they want a signed face page or subrecipient form for our subaward budget, is this done via MOD or eGC1? How do we get OSP sign off?</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A2</w:t>
                                    </w:r>
                                    <w:r>
                                      <w:rPr>
                                        <w:rFonts w:ascii="Open Sans" w:eastAsia="Times New Roman" w:hAnsi="Open Sans" w:cs="Open Sans"/>
                                        <w:color w:val="3D3D3D"/>
                                        <w:sz w:val="21"/>
                                        <w:szCs w:val="21"/>
                                        <w:shd w:val="clear" w:color="auto" w:fill="FFFFFF"/>
                                      </w:rPr>
                                      <w:t xml:space="preserve">: Please route this on an Award Modification Request (OSP/GCA). Please see </w:t>
                                    </w:r>
                                    <w:hyperlink r:id="rId20" w:tgtFrame="_blank" w:history="1">
                                      <w:r>
                                        <w:rPr>
                                          <w:rStyle w:val="Hyperlink"/>
                                          <w:rFonts w:ascii="Open Sans" w:eastAsia="Times New Roman" w:hAnsi="Open Sans" w:cs="Open Sans"/>
                                          <w:sz w:val="21"/>
                                          <w:szCs w:val="21"/>
                                          <w:shd w:val="clear" w:color="auto" w:fill="FFFFFF"/>
                                        </w:rPr>
                                        <w:t>Award Changes</w:t>
                                      </w:r>
                                    </w:hyperlink>
                                    <w:r>
                                      <w:rPr>
                                        <w:rFonts w:ascii="Open Sans" w:eastAsia="Times New Roman" w:hAnsi="Open Sans" w:cs="Open Sans"/>
                                        <w:color w:val="3D3D3D"/>
                                        <w:sz w:val="21"/>
                                        <w:szCs w:val="21"/>
                                        <w:shd w:val="clear" w:color="auto" w:fill="FFFFFF"/>
                                      </w:rPr>
                                      <w:t>, under the "Other Changes" category for more information.</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Q3</w:t>
                                    </w:r>
                                    <w:r>
                                      <w:rPr>
                                        <w:rFonts w:ascii="Open Sans" w:eastAsia="Times New Roman" w:hAnsi="Open Sans" w:cs="Open Sans"/>
                                        <w:color w:val="3D3D3D"/>
                                        <w:sz w:val="21"/>
                                        <w:szCs w:val="21"/>
                                        <w:shd w:val="clear" w:color="auto" w:fill="FFFFFF"/>
                                      </w:rPr>
                                      <w:t>: Are there active subaward (b)POs with remaining balances that have not yet been transferred into WorkDay? If so, what is the target date for all subaward BPOs to be in the system and ready for invoice payment?</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A3</w:t>
                                    </w:r>
                                    <w:r>
                                      <w:rPr>
                                        <w:rFonts w:ascii="Open Sans" w:eastAsia="Times New Roman" w:hAnsi="Open Sans" w:cs="Open Sans"/>
                                        <w:color w:val="3D3D3D"/>
                                        <w:sz w:val="21"/>
                                        <w:szCs w:val="21"/>
                                        <w:shd w:val="clear" w:color="auto" w:fill="FFFFFF"/>
                                      </w:rPr>
                                      <w:t>: Yes, there are subaward BPOs that did not convert to workday. We do not have a target date to complete this.</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Q4</w:t>
                                    </w:r>
                                    <w:r>
                                      <w:rPr>
                                        <w:rFonts w:ascii="Open Sans" w:eastAsia="Times New Roman" w:hAnsi="Open Sans" w:cs="Open Sans"/>
                                        <w:color w:val="3D3D3D"/>
                                        <w:sz w:val="21"/>
                                        <w:szCs w:val="21"/>
                                        <w:shd w:val="clear" w:color="auto" w:fill="FFFFFF"/>
                                      </w:rPr>
                                      <w:t>: I have 3 subawards with two BPOs each. These did not get converted correctly. How do I correct?</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A4</w:t>
                                    </w:r>
                                    <w:r>
                                      <w:rPr>
                                        <w:rFonts w:ascii="Open Sans" w:eastAsia="Times New Roman" w:hAnsi="Open Sans" w:cs="Open Sans"/>
                                        <w:color w:val="3D3D3D"/>
                                        <w:sz w:val="21"/>
                                        <w:szCs w:val="21"/>
                                        <w:shd w:val="clear" w:color="auto" w:fill="FFFFFF"/>
                                      </w:rPr>
                                      <w:t>: We are investigating solutions for this in Workday and will share more information when we have it.</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Q5</w:t>
                                    </w:r>
                                    <w:r>
                                      <w:rPr>
                                        <w:rFonts w:ascii="Open Sans" w:eastAsia="Times New Roman" w:hAnsi="Open Sans" w:cs="Open Sans"/>
                                        <w:color w:val="3D3D3D"/>
                                        <w:sz w:val="21"/>
                                        <w:szCs w:val="21"/>
                                        <w:shd w:val="clear" w:color="auto" w:fill="FFFFFF"/>
                                      </w:rPr>
                                      <w:t>: If in Workday, BPO doesn't come up, but it was open and active in Ariba, what does that mean?</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A5</w:t>
                                    </w:r>
                                    <w:r>
                                      <w:rPr>
                                        <w:rFonts w:ascii="Open Sans" w:eastAsia="Times New Roman" w:hAnsi="Open Sans" w:cs="Open Sans"/>
                                        <w:color w:val="3D3D3D"/>
                                        <w:sz w:val="21"/>
                                        <w:szCs w:val="21"/>
                                        <w:shd w:val="clear" w:color="auto" w:fill="FFFFFF"/>
                                      </w:rPr>
                                      <w:t>: This means the BPO did not convert from Ariba to Workday</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Q6</w:t>
                                    </w:r>
                                    <w:r>
                                      <w:rPr>
                                        <w:rFonts w:ascii="Open Sans" w:eastAsia="Times New Roman" w:hAnsi="Open Sans" w:cs="Open Sans"/>
                                        <w:color w:val="3D3D3D"/>
                                        <w:sz w:val="21"/>
                                        <w:szCs w:val="21"/>
                                        <w:shd w:val="clear" w:color="auto" w:fill="FFFFFF"/>
                                      </w:rPr>
                                      <w:t>: When will the invoice balance remaining balance be corrected and updated?</w:t>
                                    </w:r>
                                    <w:r>
                                      <w:rPr>
                                        <w:rFonts w:ascii="Open Sans" w:eastAsia="Times New Roman" w:hAnsi="Open Sans" w:cs="Open Sans"/>
                                        <w:color w:val="3D3D3D"/>
                                        <w:sz w:val="21"/>
                                        <w:szCs w:val="21"/>
                                        <w:shd w:val="clear" w:color="auto" w:fill="FFFFFF"/>
                                      </w:rPr>
                                      <w:br/>
                                    </w:r>
                                    <w:r>
                                      <w:rPr>
                                        <w:rStyle w:val="Strong"/>
                                        <w:rFonts w:ascii="Open Sans" w:eastAsia="Times New Roman" w:hAnsi="Open Sans" w:cs="Open Sans"/>
                                        <w:color w:val="3D3D3D"/>
                                        <w:sz w:val="21"/>
                                        <w:szCs w:val="21"/>
                                        <w:shd w:val="clear" w:color="auto" w:fill="FFFFFF"/>
                                      </w:rPr>
                                      <w:t>A6</w:t>
                                    </w:r>
                                    <w:r>
                                      <w:rPr>
                                        <w:rFonts w:ascii="Open Sans" w:eastAsia="Times New Roman" w:hAnsi="Open Sans" w:cs="Open Sans"/>
                                        <w:color w:val="3D3D3D"/>
                                        <w:sz w:val="21"/>
                                        <w:szCs w:val="21"/>
                                        <w:shd w:val="clear" w:color="auto" w:fill="FFFFFF"/>
                                      </w:rPr>
                                      <w:t>: We are investigating solutions for this in Workday and will share more information when we have it.</w:t>
                                    </w:r>
                                    <w:r>
                                      <w:rPr>
                                        <w:rFonts w:ascii="Open Sans" w:eastAsia="Times New Roman" w:hAnsi="Open Sans" w:cs="Open Sans"/>
                                        <w:color w:val="3D3D3D"/>
                                        <w:sz w:val="21"/>
                                        <w:szCs w:val="21"/>
                                        <w:shd w:val="clear" w:color="auto" w:fill="FFFFFF"/>
                                      </w:rPr>
                                      <w:br/>
                                    </w:r>
                                    <w:r>
                                      <w:rPr>
                                        <w:rFonts w:ascii="Open Sans" w:eastAsia="Times New Roman" w:hAnsi="Open Sans" w:cs="Open Sans"/>
                                        <w:color w:val="3D3D3D"/>
                                        <w:sz w:val="21"/>
                                        <w:szCs w:val="21"/>
                                        <w:shd w:val="clear" w:color="auto" w:fill="FFFFFF"/>
                                      </w:rPr>
                                      <w:br/>
                                    </w:r>
                                  </w:p>
                                </w:tc>
                              </w:tr>
                            </w:tbl>
                            <w:p w14:paraId="7E21F894"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557940AF" w14:textId="77777777">
                                <w:tc>
                                  <w:tcPr>
                                    <w:tcW w:w="0" w:type="auto"/>
                                    <w:shd w:val="clear" w:color="auto" w:fill="FFFFFF"/>
                                    <w:tcMar>
                                      <w:top w:w="75" w:type="dxa"/>
                                      <w:left w:w="225" w:type="dxa"/>
                                      <w:bottom w:w="75" w:type="dxa"/>
                                      <w:right w:w="225" w:type="dxa"/>
                                    </w:tcMar>
                                    <w:hideMark/>
                                  </w:tcPr>
                                  <w:p w14:paraId="784A4D02" w14:textId="77777777" w:rsidR="00262CF2" w:rsidRDefault="00262CF2">
                                    <w:pPr>
                                      <w:pStyle w:val="NormalWeb"/>
                                      <w:rPr>
                                        <w:rFonts w:ascii="Open Sans" w:hAnsi="Open Sans" w:cs="Open Sans"/>
                                        <w:color w:val="3D3D3D"/>
                                      </w:rPr>
                                    </w:pPr>
                                    <w:r>
                                      <w:rPr>
                                        <w:rStyle w:val="Strong"/>
                                        <w:rFonts w:ascii="Open Sans" w:hAnsi="Open Sans" w:cs="Open Sans"/>
                                        <w:color w:val="3D3D3D"/>
                                      </w:rPr>
                                      <w:t>Q7</w:t>
                                    </w:r>
                                    <w:r>
                                      <w:rPr>
                                        <w:rFonts w:ascii="Open Sans" w:hAnsi="Open Sans" w:cs="Open Sans"/>
                                        <w:color w:val="3D3D3D"/>
                                      </w:rPr>
                                      <w:t>: What security role is required to run report R1218 in Workday? None of our team can get it to work.</w:t>
                                    </w:r>
                                    <w:r>
                                      <w:rPr>
                                        <w:rFonts w:ascii="Open Sans" w:hAnsi="Open Sans" w:cs="Open Sans"/>
                                        <w:color w:val="3D3D3D"/>
                                      </w:rPr>
                                      <w:br/>
                                    </w:r>
                                    <w:r>
                                      <w:rPr>
                                        <w:rStyle w:val="Strong"/>
                                        <w:rFonts w:ascii="Open Sans" w:hAnsi="Open Sans" w:cs="Open Sans"/>
                                        <w:color w:val="3D3D3D"/>
                                      </w:rPr>
                                      <w:t>A7</w:t>
                                    </w:r>
                                    <w:r>
                                      <w:rPr>
                                        <w:rFonts w:ascii="Open Sans" w:hAnsi="Open Sans" w:cs="Open Sans"/>
                                        <w:color w:val="3D3D3D"/>
                                      </w:rPr>
                                      <w:t xml:space="preserve">: Grants Manager should have access to this - if you have trouble email </w:t>
                                    </w:r>
                                    <w:hyperlink r:id="rId21" w:tgtFrame="_blank" w:history="1">
                                      <w:r>
                                        <w:rPr>
                                          <w:rStyle w:val="Hyperlink"/>
                                          <w:rFonts w:ascii="Open Sans" w:hAnsi="Open Sans" w:cs="Open Sans"/>
                                        </w:rPr>
                                        <w:t>help@uw.edu</w:t>
                                      </w:r>
                                    </w:hyperlink>
                                    <w:r>
                                      <w:rPr>
                                        <w:rFonts w:ascii="Open Sans" w:hAnsi="Open Sans" w:cs="Open Sans"/>
                                        <w:color w:val="3D3D3D"/>
                                      </w:rPr>
                                      <w: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Q8</w:t>
                                    </w:r>
                                    <w:r>
                                      <w:rPr>
                                        <w:rFonts w:ascii="Open Sans" w:hAnsi="Open Sans" w:cs="Open Sans"/>
                                        <w:color w:val="3D3D3D"/>
                                      </w:rPr>
                                      <w:t>: Who I should contact to extend the subaward which will expire on 8/31?</w:t>
                                    </w:r>
                                    <w:r>
                                      <w:rPr>
                                        <w:rFonts w:ascii="Open Sans" w:hAnsi="Open Sans" w:cs="Open Sans"/>
                                        <w:color w:val="3D3D3D"/>
                                      </w:rPr>
                                      <w:br/>
                                    </w:r>
                                    <w:r>
                                      <w:rPr>
                                        <w:rStyle w:val="Strong"/>
                                        <w:rFonts w:ascii="Open Sans" w:hAnsi="Open Sans" w:cs="Open Sans"/>
                                        <w:color w:val="3D3D3D"/>
                                      </w:rPr>
                                      <w:t>A8</w:t>
                                    </w:r>
                                    <w:r>
                                      <w:rPr>
                                        <w:rFonts w:ascii="Open Sans" w:hAnsi="Open Sans" w:cs="Open Sans"/>
                                        <w:color w:val="3D3D3D"/>
                                      </w:rPr>
                                      <w:t>: You can submit a Subaward modification request using the Subaward Module in SAGE. The Notice of Award for the next budget year or No-Cost Extension needs to be in place before you submit the request.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Q9</w:t>
                                    </w:r>
                                    <w:r>
                                      <w:rPr>
                                        <w:rFonts w:ascii="Open Sans" w:hAnsi="Open Sans" w:cs="Open Sans"/>
                                        <w:color w:val="3D3D3D"/>
                                      </w:rPr>
                                      <w:t>: May we start adding new subaward Mods in SAGE?</w:t>
                                    </w:r>
                                    <w:r>
                                      <w:rPr>
                                        <w:rFonts w:ascii="Open Sans" w:hAnsi="Open Sans" w:cs="Open Sans"/>
                                        <w:color w:val="3D3D3D"/>
                                      </w:rPr>
                                      <w:br/>
                                    </w:r>
                                    <w:r>
                                      <w:rPr>
                                        <w:rStyle w:val="Strong"/>
                                        <w:rFonts w:ascii="Open Sans" w:hAnsi="Open Sans" w:cs="Open Sans"/>
                                        <w:color w:val="3D3D3D"/>
                                      </w:rPr>
                                      <w:t>A9</w:t>
                                    </w:r>
                                    <w:r>
                                      <w:rPr>
                                        <w:rFonts w:ascii="Open Sans" w:hAnsi="Open Sans" w:cs="Open Sans"/>
                                        <w:color w:val="3D3D3D"/>
                                      </w:rPr>
                                      <w:t>: You can submit a Subaward modification request using the Subaward Module in SAGE. The Notice of Award for the next budget year or No-Cost Extension needs to be in place before you submit the request.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Q10</w:t>
                                    </w:r>
                                    <w:r>
                                      <w:rPr>
                                        <w:rFonts w:ascii="Open Sans" w:hAnsi="Open Sans" w:cs="Open Sans"/>
                                        <w:color w:val="3D3D3D"/>
                                      </w:rPr>
                                      <w:t>: What do we do if the BPO for a subaward is not available on Workday? Who do we reach out to?</w:t>
                                    </w:r>
                                    <w:r>
                                      <w:rPr>
                                        <w:rFonts w:ascii="Open Sans" w:hAnsi="Open Sans" w:cs="Open Sans"/>
                                        <w:color w:val="3D3D3D"/>
                                      </w:rPr>
                                      <w:br/>
                                    </w:r>
                                    <w:r>
                                      <w:rPr>
                                        <w:rStyle w:val="Strong"/>
                                        <w:rFonts w:ascii="Open Sans" w:hAnsi="Open Sans" w:cs="Open Sans"/>
                                        <w:color w:val="3D3D3D"/>
                                      </w:rPr>
                                      <w:t>A10</w:t>
                                    </w:r>
                                    <w:r>
                                      <w:rPr>
                                        <w:rFonts w:ascii="Open Sans" w:hAnsi="Open Sans" w:cs="Open Sans"/>
                                        <w:color w:val="3D3D3D"/>
                                      </w:rPr>
                                      <w:t xml:space="preserve">: OSP has run a report from Workday of Supplier Contracts that are missing POs in Workday. We are analyzing each item to determine which need to be converted into Workday and are reaching out to departments for any information needed for us to initiate the Workday PO. </w:t>
                                    </w:r>
                                  </w:p>
                                </w:tc>
                              </w:tr>
                            </w:tbl>
                            <w:p w14:paraId="27B35643"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12C004F3" w14:textId="77777777">
                                <w:tc>
                                  <w:tcPr>
                                    <w:tcW w:w="0" w:type="auto"/>
                                    <w:shd w:val="clear" w:color="auto" w:fill="FFFFFF"/>
                                    <w:tcMar>
                                      <w:top w:w="75" w:type="dxa"/>
                                      <w:left w:w="225" w:type="dxa"/>
                                      <w:bottom w:w="75" w:type="dxa"/>
                                      <w:right w:w="225" w:type="dxa"/>
                                    </w:tcMar>
                                    <w:hideMark/>
                                  </w:tcPr>
                                  <w:p w14:paraId="26011644"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Q11</w:t>
                                    </w:r>
                                    <w:r>
                                      <w:rPr>
                                        <w:rFonts w:ascii="Open Sans" w:eastAsia="Times New Roman" w:hAnsi="Open Sans" w:cs="Open Sans"/>
                                        <w:color w:val="3D3D3D"/>
                                        <w:sz w:val="21"/>
                                        <w:szCs w:val="21"/>
                                      </w:rPr>
                                      <w:t xml:space="preserve">: It looks like the subaward lines are calculating F&amp;A on the total line, rather than (what is left of) IDC on the original 25k to be charged. Is a fix forthcoming? What should depts. do if we see this?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A11</w:t>
                                    </w:r>
                                    <w:r>
                                      <w:rPr>
                                        <w:rFonts w:ascii="Open Sans" w:eastAsia="Times New Roman" w:hAnsi="Open Sans" w:cs="Open Sans"/>
                                        <w:color w:val="3D3D3D"/>
                                        <w:sz w:val="21"/>
                                        <w:szCs w:val="21"/>
                                      </w:rPr>
                                      <w:t xml:space="preserve">: GCA prioritized subaward reconciliations for awards close to expiration but we were unable to complete all of them before the conversion deadline. If you notice that the basis limit is incorrect, please send an Award Portal ticket to GCA requesting it be reconciled and the basis limit updated.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Q12</w:t>
                                    </w:r>
                                    <w:r>
                                      <w:rPr>
                                        <w:rFonts w:ascii="Open Sans" w:eastAsia="Times New Roman" w:hAnsi="Open Sans" w:cs="Open Sans"/>
                                        <w:color w:val="3D3D3D"/>
                                        <w:sz w:val="21"/>
                                        <w:szCs w:val="21"/>
                                      </w:rPr>
                                      <w:t xml:space="preserve">: When can we anticipate an answer from Procurement about how  </w:t>
                                    </w:r>
                                    <w:r>
                                      <w:rPr>
                                        <w:rFonts w:ascii="Open Sans" w:eastAsia="Times New Roman" w:hAnsi="Open Sans" w:cs="Open Sans"/>
                                        <w:color w:val="3D3D3D"/>
                                        <w:sz w:val="21"/>
                                        <w:szCs w:val="21"/>
                                        <w:shd w:val="clear" w:color="auto" w:fill="FFFFFF"/>
                                      </w:rPr>
                                      <w:t>incoming invoices</w:t>
                                    </w:r>
                                    <w:r>
                                      <w:rPr>
                                        <w:rFonts w:ascii="Open Sans" w:eastAsia="Times New Roman" w:hAnsi="Open Sans" w:cs="Open Sans"/>
                                        <w:color w:val="3D3D3D"/>
                                        <w:sz w:val="21"/>
                                        <w:szCs w:val="21"/>
                                      </w:rPr>
                                      <w:t xml:space="preserve"> to international subcontractors will be paid (used to be uploaded to Ariba by UWBPO and paid via wire by PCS). I sent 7 invoices to the </w:t>
                                    </w:r>
                                    <w:hyperlink r:id="rId22" w:history="1">
                                      <w:r>
                                        <w:rPr>
                                          <w:rStyle w:val="Hyperlink"/>
                                          <w:rFonts w:ascii="Open Sans" w:eastAsia="Times New Roman" w:hAnsi="Open Sans" w:cs="Open Sans"/>
                                          <w:sz w:val="21"/>
                                          <w:szCs w:val="21"/>
                                        </w:rPr>
                                        <w:t>uwashington@ghxinvocing.com</w:t>
                                      </w:r>
                                    </w:hyperlink>
                                    <w:r>
                                      <w:rPr>
                                        <w:rFonts w:ascii="Open Sans" w:eastAsia="Times New Roman" w:hAnsi="Open Sans" w:cs="Open Sans"/>
                                        <w:color w:val="3D3D3D"/>
                                        <w:sz w:val="21"/>
                                        <w:szCs w:val="21"/>
                                      </w:rPr>
                                      <w:t xml:space="preserve"> back on 7/6 and have yet to hear anything back from them (this is for a budget that had a final action date of 7/6). FFR is due.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A12</w:t>
                                    </w:r>
                                    <w:r>
                                      <w:rPr>
                                        <w:rFonts w:ascii="Open Sans" w:eastAsia="Times New Roman" w:hAnsi="Open Sans" w:cs="Open Sans"/>
                                        <w:color w:val="3D3D3D"/>
                                        <w:sz w:val="21"/>
                                        <w:szCs w:val="21"/>
                                      </w:rPr>
                                      <w:t xml:space="preserve">: Please reach out to PCSHelp and provide your BPO numbers for these invoices. Invoice copies and the invoice number to allow us to check the in-process location. Procurement will check to see if the supplier is set up for wires, upload to the BPO, process through approvals, and A/P wires to send out the payments. The department may need work through OSP to set up a new BPO if a BPO has not been converted. OSP is currently reviewing a report of POs that did not convert to coordinate set up of POs for those that did not convert.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lastRenderedPageBreak/>
                                      <w:t>Q13</w:t>
                                    </w:r>
                                    <w:r>
                                      <w:rPr>
                                        <w:rFonts w:ascii="Open Sans" w:eastAsia="Times New Roman" w:hAnsi="Open Sans" w:cs="Open Sans"/>
                                        <w:color w:val="3D3D3D"/>
                                        <w:sz w:val="21"/>
                                        <w:szCs w:val="21"/>
                                      </w:rPr>
                                      <w:t xml:space="preserve">: What happens after the subaward submits their invoice to the GHX email address? Will it get added to WD and then the PI sees a task in WD to approve the invoice?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A13</w:t>
                                    </w:r>
                                    <w:r>
                                      <w:rPr>
                                        <w:rFonts w:ascii="Open Sans" w:eastAsia="Times New Roman" w:hAnsi="Open Sans" w:cs="Open Sans"/>
                                        <w:color w:val="3D3D3D"/>
                                        <w:sz w:val="21"/>
                                        <w:szCs w:val="21"/>
                                      </w:rPr>
                                      <w:t xml:space="preserve">: If there is an active BPO, GHX will send to Workday. If not an active BPO, the invoice will go to A/P for review. A/P will either contact the department, or if the department information does not exist, they will reach out to the supplier. When the invoice is uploaded to the BPO it will trigger the Requester to receive against the BPO. Then the invoice will flow for approvals (based on security roles), which may include A/P or the Grant Manager and the PI. </w:t>
                                    </w:r>
                                  </w:p>
                                </w:tc>
                              </w:tr>
                            </w:tbl>
                            <w:p w14:paraId="6B8A9460"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2ADBF4A9" w14:textId="77777777">
                                <w:tc>
                                  <w:tcPr>
                                    <w:tcW w:w="0" w:type="auto"/>
                                    <w:shd w:val="clear" w:color="auto" w:fill="FFFFFF"/>
                                    <w:tcMar>
                                      <w:top w:w="75" w:type="dxa"/>
                                      <w:left w:w="225" w:type="dxa"/>
                                      <w:bottom w:w="75" w:type="dxa"/>
                                      <w:right w:w="225" w:type="dxa"/>
                                    </w:tcMar>
                                    <w:hideMark/>
                                  </w:tcPr>
                                  <w:p w14:paraId="3E6B0642" w14:textId="77777777" w:rsidR="00262CF2" w:rsidRDefault="00262CF2">
                                    <w:pPr>
                                      <w:pStyle w:val="NormalWeb"/>
                                      <w:spacing w:line="330" w:lineRule="exact"/>
                                      <w:rPr>
                                        <w:rFonts w:ascii="Open Sans" w:hAnsi="Open Sans" w:cs="Open Sans"/>
                                        <w:color w:val="3D3D3D"/>
                                      </w:rPr>
                                    </w:pPr>
                                    <w:r>
                                      <w:rPr>
                                        <w:rStyle w:val="Strong"/>
                                        <w:rFonts w:ascii="Open Sans" w:hAnsi="Open Sans" w:cs="Open Sans"/>
                                        <w:color w:val="3D3D3D"/>
                                      </w:rPr>
                                      <w:t>Q14</w:t>
                                    </w:r>
                                    <w:r>
                                      <w:rPr>
                                        <w:rFonts w:ascii="Open Sans" w:hAnsi="Open Sans" w:cs="Open Sans"/>
                                        <w:color w:val="3D3D3D"/>
                                      </w:rPr>
                                      <w:t>: What is the difference between a Supplier Contract Number versus Subcontract Number?</w:t>
                                    </w:r>
                                    <w:r>
                                      <w:rPr>
                                        <w:rFonts w:ascii="Open Sans" w:hAnsi="Open Sans" w:cs="Open Sans"/>
                                        <w:color w:val="3D3D3D"/>
                                      </w:rPr>
                                      <w:br/>
                                    </w:r>
                                    <w:r>
                                      <w:rPr>
                                        <w:rStyle w:val="Strong"/>
                                        <w:rFonts w:ascii="Open Sans" w:hAnsi="Open Sans" w:cs="Open Sans"/>
                                        <w:color w:val="3D3D3D"/>
                                      </w:rPr>
                                      <w:t>A14</w:t>
                                    </w:r>
                                    <w:r>
                                      <w:rPr>
                                        <w:rFonts w:ascii="Open Sans" w:hAnsi="Open Sans" w:cs="Open Sans"/>
                                        <w:color w:val="3D3D3D"/>
                                      </w:rPr>
                                      <w:t>: Supplier Contract is the framework setup in Workday to track related POs and invoices. The Subcontract Number is the SAGE reference number identifying the Subaward on agreements and in SAGE. The SAGE Subcontract Number is the official identifier for the subaward.</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Q15</w:t>
                                    </w:r>
                                    <w:r>
                                      <w:rPr>
                                        <w:rFonts w:ascii="Open Sans" w:hAnsi="Open Sans" w:cs="Open Sans"/>
                                        <w:color w:val="3D3D3D"/>
                                      </w:rPr>
                                      <w:t>: We have received invoices from our subaward recipients through email during the freeze/frost period. Should we ask the subawardee to submit those into Workday, or would it be something we can post to WD on their behalf?</w:t>
                                    </w:r>
                                    <w:r>
                                      <w:rPr>
                                        <w:rFonts w:ascii="Open Sans" w:hAnsi="Open Sans" w:cs="Open Sans"/>
                                        <w:color w:val="3D3D3D"/>
                                      </w:rPr>
                                      <w:br/>
                                    </w:r>
                                    <w:r>
                                      <w:rPr>
                                        <w:rStyle w:val="Strong"/>
                                        <w:rFonts w:ascii="Open Sans" w:hAnsi="Open Sans" w:cs="Open Sans"/>
                                        <w:color w:val="3D3D3D"/>
                                      </w:rPr>
                                      <w:t>A15</w:t>
                                    </w:r>
                                    <w:r>
                                      <w:rPr>
                                        <w:rFonts w:ascii="Open Sans" w:hAnsi="Open Sans" w:cs="Open Sans"/>
                                        <w:color w:val="3D3D3D"/>
                                      </w:rPr>
                                      <w:t xml:space="preserve">: Please validate that your BPO is in Workday and the BPO number is listed on the invoice. Then e-mail the invoice to </w:t>
                                    </w:r>
                                    <w:hyperlink r:id="rId23" w:tgtFrame="_blank" w:history="1">
                                      <w:r>
                                        <w:rPr>
                                          <w:rStyle w:val="Hyperlink"/>
                                          <w:rFonts w:ascii="Open Sans" w:hAnsi="Open Sans" w:cs="Open Sans"/>
                                        </w:rPr>
                                        <w:t>uwashington@ghxinvocing.com</w:t>
                                      </w:r>
                                    </w:hyperlink>
                                    <w:r>
                                      <w:rPr>
                                        <w:rFonts w:ascii="Open Sans" w:hAnsi="Open Sans" w:cs="Open Sans"/>
                                        <w:color w:val="3D3D3D"/>
                                      </w:rPr>
                                      <w:t>.</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Q16</w:t>
                                    </w:r>
                                    <w:r>
                                      <w:rPr>
                                        <w:rFonts w:ascii="Open Sans" w:hAnsi="Open Sans" w:cs="Open Sans"/>
                                        <w:color w:val="3D3D3D"/>
                                      </w:rPr>
                                      <w:t>: We are noticing that we haven’t seen subawardee invoices in Workday yet. Some of ours are due for payment this month due to awards closing with the end of the biennium. Have other people seen their subawardee invoices?</w:t>
                                    </w:r>
                                    <w:r>
                                      <w:rPr>
                                        <w:rFonts w:ascii="Open Sans" w:hAnsi="Open Sans" w:cs="Open Sans"/>
                                        <w:color w:val="3D3D3D"/>
                                      </w:rPr>
                                      <w:br/>
                                    </w:r>
                                    <w:r>
                                      <w:rPr>
                                        <w:rStyle w:val="Strong"/>
                                        <w:rFonts w:ascii="Open Sans" w:hAnsi="Open Sans" w:cs="Open Sans"/>
                                        <w:color w:val="3D3D3D"/>
                                      </w:rPr>
                                      <w:t>A16</w:t>
                                    </w:r>
                                    <w:r>
                                      <w:rPr>
                                        <w:rFonts w:ascii="Open Sans" w:hAnsi="Open Sans" w:cs="Open Sans"/>
                                        <w:color w:val="3D3D3D"/>
                                      </w:rPr>
                                      <w:t>: Please reach out to PCSHelp if you have any questions regarding a particular invoice that may be making its way through the system.</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Q17</w:t>
                                    </w:r>
                                    <w:r>
                                      <w:rPr>
                                        <w:rFonts w:ascii="Open Sans" w:hAnsi="Open Sans" w:cs="Open Sans"/>
                                        <w:color w:val="3D3D3D"/>
                                      </w:rPr>
                                      <w:t>: For subawards, what is the deadline for an invoice to be submitted to post for last biennium?</w:t>
                                    </w:r>
                                    <w:r>
                                      <w:rPr>
                                        <w:rFonts w:ascii="Open Sans" w:hAnsi="Open Sans" w:cs="Open Sans"/>
                                        <w:color w:val="3D3D3D"/>
                                      </w:rPr>
                                      <w:br/>
                                    </w:r>
                                    <w:r>
                                      <w:rPr>
                                        <w:rStyle w:val="Strong"/>
                                        <w:rFonts w:ascii="Open Sans" w:hAnsi="Open Sans" w:cs="Open Sans"/>
                                        <w:color w:val="3D3D3D"/>
                                      </w:rPr>
                                      <w:t>A17</w:t>
                                    </w:r>
                                    <w:r>
                                      <w:rPr>
                                        <w:rFonts w:ascii="Open Sans" w:hAnsi="Open Sans" w:cs="Open Sans"/>
                                        <w:color w:val="3D3D3D"/>
                                      </w:rPr>
                                      <w:t xml:space="preserve">: </w:t>
                                    </w:r>
                                    <w:hyperlink r:id="rId24" w:tgtFrame="_blank" w:history="1">
                                      <w:r>
                                        <w:rPr>
                                          <w:rStyle w:val="Hyperlink"/>
                                          <w:rFonts w:ascii="Open Sans" w:hAnsi="Open Sans" w:cs="Open Sans"/>
                                        </w:rPr>
                                        <w:t>Biennium &amp; Fiscal Year Close</w:t>
                                      </w:r>
                                    </w:hyperlink>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Q18</w:t>
                                    </w:r>
                                    <w:r>
                                      <w:rPr>
                                        <w:rFonts w:ascii="Open Sans" w:hAnsi="Open Sans" w:cs="Open Sans"/>
                                        <w:color w:val="3D3D3D"/>
                                      </w:rPr>
                                      <w:t>: Will we be emailing subaward invoices permanently, or is this a temporary workaround until suppliers will be able to do it in Workday?</w:t>
                                    </w:r>
                                    <w:r>
                                      <w:rPr>
                                        <w:rFonts w:ascii="Open Sans" w:hAnsi="Open Sans" w:cs="Open Sans"/>
                                        <w:color w:val="3D3D3D"/>
                                      </w:rPr>
                                      <w:br/>
                                    </w:r>
                                    <w:r>
                                      <w:rPr>
                                        <w:rStyle w:val="Strong"/>
                                        <w:rFonts w:ascii="Open Sans" w:hAnsi="Open Sans" w:cs="Open Sans"/>
                                        <w:color w:val="3D3D3D"/>
                                      </w:rPr>
                                      <w:t>A18</w:t>
                                    </w:r>
                                    <w:r>
                                      <w:rPr>
                                        <w:rFonts w:ascii="Open Sans" w:hAnsi="Open Sans" w:cs="Open Sans"/>
                                        <w:color w:val="3D3D3D"/>
                                      </w:rPr>
                                      <w:t>: This is a temporary workaround and yes, the goal is to transition this process to Workday.</w:t>
                                    </w:r>
                                    <w:r>
                                      <w:rPr>
                                        <w:rFonts w:ascii="Open Sans" w:hAnsi="Open Sans" w:cs="Open Sans"/>
                                        <w:color w:val="3D3D3D"/>
                                      </w:rPr>
                                      <w:br/>
                                    </w:r>
                                    <w:r>
                                      <w:rPr>
                                        <w:rFonts w:ascii="Open Sans" w:hAnsi="Open Sans" w:cs="Open Sans"/>
                                        <w:color w:val="3D3D3D"/>
                                      </w:rPr>
                                      <w:br/>
                                    </w:r>
                                    <w:r>
                                      <w:rPr>
                                        <w:rStyle w:val="Strong"/>
                                        <w:rFonts w:ascii="Open Sans" w:hAnsi="Open Sans" w:cs="Open Sans"/>
                                        <w:color w:val="3D3D3D"/>
                                      </w:rPr>
                                      <w:t>Q19</w:t>
                                    </w:r>
                                    <w:r>
                                      <w:rPr>
                                        <w:rFonts w:ascii="Open Sans" w:hAnsi="Open Sans" w:cs="Open Sans"/>
                                        <w:color w:val="3D3D3D"/>
                                      </w:rPr>
                                      <w:t>: Can invoices be paid against expired POs?</w:t>
                                    </w:r>
                                    <w:r>
                                      <w:rPr>
                                        <w:rFonts w:ascii="Open Sans" w:hAnsi="Open Sans" w:cs="Open Sans"/>
                                        <w:color w:val="3D3D3D"/>
                                      </w:rPr>
                                      <w:br/>
                                    </w:r>
                                    <w:r>
                                      <w:rPr>
                                        <w:rStyle w:val="Strong"/>
                                        <w:rFonts w:ascii="Open Sans" w:hAnsi="Open Sans" w:cs="Open Sans"/>
                                        <w:color w:val="3D3D3D"/>
                                      </w:rPr>
                                      <w:lastRenderedPageBreak/>
                                      <w:t>A19</w:t>
                                    </w:r>
                                    <w:r>
                                      <w:rPr>
                                        <w:rFonts w:ascii="Open Sans" w:hAnsi="Open Sans" w:cs="Open Sans"/>
                                        <w:color w:val="3D3D3D"/>
                                      </w:rPr>
                                      <w:t>: No, an invoice against a legacy Blanket Purchase Order should be entered in as a Supplier Invoice Request in Workday as a one time, interim method. Long term solution would be to establish a new Blanket Purchase Order in Workday.</w:t>
                                    </w:r>
                                  </w:p>
                                </w:tc>
                              </w:tr>
                            </w:tbl>
                            <w:p w14:paraId="5345B356"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2B24169C" w14:textId="77777777">
                                <w:trPr>
                                  <w:trHeight w:val="30"/>
                                </w:trPr>
                                <w:tc>
                                  <w:tcPr>
                                    <w:tcW w:w="0" w:type="auto"/>
                                    <w:shd w:val="clear" w:color="auto" w:fill="A7A9AB"/>
                                    <w:vAlign w:val="center"/>
                                    <w:hideMark/>
                                  </w:tcPr>
                                  <w:p w14:paraId="33FDD012" w14:textId="77777777" w:rsidR="00262CF2" w:rsidRDefault="00262CF2">
                                    <w:pPr>
                                      <w:spacing w:line="45" w:lineRule="exact"/>
                                      <w:rPr>
                                        <w:rFonts w:eastAsia="Times New Roman"/>
                                        <w:sz w:val="5"/>
                                        <w:szCs w:val="5"/>
                                      </w:rPr>
                                    </w:pPr>
                                    <w:r>
                                      <w:rPr>
                                        <w:rFonts w:eastAsia="Times New Roman"/>
                                        <w:sz w:val="5"/>
                                        <w:szCs w:val="5"/>
                                      </w:rPr>
                                      <w:t> </w:t>
                                    </w:r>
                                  </w:p>
                                </w:tc>
                              </w:tr>
                            </w:tbl>
                            <w:p w14:paraId="228430DF"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560C71E1" w14:textId="77777777">
                                <w:tc>
                                  <w:tcPr>
                                    <w:tcW w:w="0" w:type="auto"/>
                                    <w:shd w:val="clear" w:color="auto" w:fill="FFFFFF"/>
                                    <w:tcMar>
                                      <w:top w:w="300" w:type="dxa"/>
                                      <w:left w:w="225" w:type="dxa"/>
                                      <w:bottom w:w="75" w:type="dxa"/>
                                      <w:right w:w="225" w:type="dxa"/>
                                    </w:tcMar>
                                    <w:vAlign w:val="center"/>
                                    <w:hideMark/>
                                  </w:tcPr>
                                  <w:p w14:paraId="44539874" w14:textId="77777777" w:rsidR="00262CF2" w:rsidRDefault="00262CF2">
                                    <w:pPr>
                                      <w:pStyle w:val="Heading2"/>
                                      <w:spacing w:line="330" w:lineRule="exact"/>
                                      <w:rPr>
                                        <w:rFonts w:ascii="Open Sans" w:eastAsia="Times New Roman" w:hAnsi="Open Sans" w:cs="Open Sans"/>
                                        <w:b/>
                                        <w:bCs/>
                                        <w:color w:val="4B2E84"/>
                                        <w:sz w:val="30"/>
                                        <w:szCs w:val="30"/>
                                      </w:rPr>
                                    </w:pPr>
                                    <w:r>
                                      <w:rPr>
                                        <w:rFonts w:ascii="Open Sans" w:eastAsia="Times New Roman" w:hAnsi="Open Sans" w:cs="Open Sans"/>
                                        <w:b/>
                                        <w:bCs/>
                                        <w:color w:val="4B2E84"/>
                                        <w:sz w:val="30"/>
                                        <w:szCs w:val="30"/>
                                      </w:rPr>
                                      <w:t>ECC: Effort Statements and Project Statements</w:t>
                                    </w:r>
                                  </w:p>
                                </w:tc>
                              </w:tr>
                            </w:tbl>
                            <w:p w14:paraId="3679B97A"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3E8FD1D3" w14:textId="77777777">
                                <w:tc>
                                  <w:tcPr>
                                    <w:tcW w:w="0" w:type="auto"/>
                                    <w:shd w:val="clear" w:color="auto" w:fill="FFFFFF"/>
                                    <w:tcMar>
                                      <w:top w:w="75" w:type="dxa"/>
                                      <w:left w:w="225" w:type="dxa"/>
                                      <w:bottom w:w="75" w:type="dxa"/>
                                      <w:right w:w="225" w:type="dxa"/>
                                    </w:tcMar>
                                    <w:hideMark/>
                                  </w:tcPr>
                                  <w:p w14:paraId="76CD5702" w14:textId="77777777" w:rsidR="00262CF2" w:rsidRDefault="00262CF2">
                                    <w:pPr>
                                      <w:spacing w:line="330" w:lineRule="exact"/>
                                      <w:rPr>
                                        <w:rFonts w:ascii="Open Sans" w:eastAsia="Times New Roman" w:hAnsi="Open Sans" w:cs="Open Sans"/>
                                        <w:color w:val="3D3D3D"/>
                                        <w:sz w:val="21"/>
                                        <w:szCs w:val="21"/>
                                      </w:rPr>
                                    </w:pPr>
                                    <w:r>
                                      <w:rPr>
                                        <w:rStyle w:val="Strong"/>
                                        <w:rFonts w:ascii="Open Sans" w:eastAsia="Times New Roman" w:hAnsi="Open Sans" w:cs="Open Sans"/>
                                        <w:color w:val="3D3D3D"/>
                                        <w:sz w:val="21"/>
                                        <w:szCs w:val="21"/>
                                      </w:rPr>
                                      <w:t>Q1</w:t>
                                    </w:r>
                                    <w:r>
                                      <w:rPr>
                                        <w:rFonts w:ascii="Open Sans" w:eastAsia="Times New Roman" w:hAnsi="Open Sans" w:cs="Open Sans"/>
                                        <w:color w:val="3D3D3D"/>
                                        <w:sz w:val="21"/>
                                        <w:szCs w:val="21"/>
                                      </w:rPr>
                                      <w:t xml:space="preserve">: Will the ECC process allow us to capture non-payroll effort, such as for HHMI PIs?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A1</w:t>
                                    </w:r>
                                    <w:r>
                                      <w:rPr>
                                        <w:rFonts w:ascii="Open Sans" w:eastAsia="Times New Roman" w:hAnsi="Open Sans" w:cs="Open Sans"/>
                                        <w:color w:val="3D3D3D"/>
                                        <w:sz w:val="21"/>
                                        <w:szCs w:val="21"/>
                                      </w:rPr>
                                      <w:t xml:space="preserve">: No; ECC is designed to capture effort relating to only UW institutional base salary. </w:t>
                                    </w:r>
                                    <w:r>
                                      <w:rPr>
                                        <w:rFonts w:ascii="Open Sans" w:eastAsia="Times New Roman" w:hAnsi="Open Sans" w:cs="Open Sans"/>
                                        <w:color w:val="3D3D3D"/>
                                        <w:sz w:val="21"/>
                                        <w:szCs w:val="21"/>
                                      </w:rPr>
                                      <w:br/>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Q2</w:t>
                                    </w:r>
                                    <w:r>
                                      <w:rPr>
                                        <w:rFonts w:ascii="Open Sans" w:eastAsia="Times New Roman" w:hAnsi="Open Sans" w:cs="Open Sans"/>
                                        <w:color w:val="3D3D3D"/>
                                        <w:sz w:val="21"/>
                                        <w:szCs w:val="21"/>
                                      </w:rPr>
                                      <w:t xml:space="preserve">: Will the [ECC] training be in Bridge LMS? </w:t>
                                    </w:r>
                                    <w:r>
                                      <w:rPr>
                                        <w:rFonts w:ascii="Open Sans" w:eastAsia="Times New Roman" w:hAnsi="Open Sans" w:cs="Open Sans"/>
                                        <w:color w:val="3D3D3D"/>
                                        <w:sz w:val="21"/>
                                        <w:szCs w:val="21"/>
                                      </w:rPr>
                                      <w:br/>
                                    </w:r>
                                    <w:r>
                                      <w:rPr>
                                        <w:rStyle w:val="Strong"/>
                                        <w:rFonts w:ascii="Open Sans" w:eastAsia="Times New Roman" w:hAnsi="Open Sans" w:cs="Open Sans"/>
                                        <w:color w:val="3D3D3D"/>
                                        <w:sz w:val="21"/>
                                        <w:szCs w:val="21"/>
                                      </w:rPr>
                                      <w:t>A2</w:t>
                                    </w:r>
                                    <w:r>
                                      <w:rPr>
                                        <w:rFonts w:ascii="Open Sans" w:eastAsia="Times New Roman" w:hAnsi="Open Sans" w:cs="Open Sans"/>
                                        <w:color w:val="3D3D3D"/>
                                        <w:sz w:val="21"/>
                                        <w:szCs w:val="21"/>
                                      </w:rPr>
                                      <w:t xml:space="preserve">: Yes, the current plan is to have the ECC trainings in Bridge LMS. </w:t>
                                    </w:r>
                                  </w:p>
                                </w:tc>
                              </w:tr>
                            </w:tbl>
                            <w:p w14:paraId="2E716D49"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00684770" w14:textId="77777777">
                                <w:trPr>
                                  <w:trHeight w:val="30"/>
                                </w:trPr>
                                <w:tc>
                                  <w:tcPr>
                                    <w:tcW w:w="0" w:type="auto"/>
                                    <w:shd w:val="clear" w:color="auto" w:fill="A7A9AB"/>
                                    <w:vAlign w:val="center"/>
                                    <w:hideMark/>
                                  </w:tcPr>
                                  <w:p w14:paraId="507A56FF" w14:textId="77777777" w:rsidR="00262CF2" w:rsidRDefault="00262CF2">
                                    <w:pPr>
                                      <w:spacing w:line="45" w:lineRule="exact"/>
                                      <w:rPr>
                                        <w:rFonts w:eastAsia="Times New Roman"/>
                                        <w:sz w:val="5"/>
                                        <w:szCs w:val="5"/>
                                      </w:rPr>
                                    </w:pPr>
                                    <w:r>
                                      <w:rPr>
                                        <w:rFonts w:eastAsia="Times New Roman"/>
                                        <w:sz w:val="5"/>
                                        <w:szCs w:val="5"/>
                                      </w:rPr>
                                      <w:t> </w:t>
                                    </w:r>
                                  </w:p>
                                </w:tc>
                              </w:tr>
                            </w:tbl>
                            <w:p w14:paraId="3B893C26"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060EAF50" w14:textId="77777777">
                                <w:tc>
                                  <w:tcPr>
                                    <w:tcW w:w="0" w:type="auto"/>
                                    <w:shd w:val="clear" w:color="auto" w:fill="FFFFFF"/>
                                    <w:tcMar>
                                      <w:top w:w="75" w:type="dxa"/>
                                      <w:left w:w="225" w:type="dxa"/>
                                      <w:bottom w:w="75" w:type="dxa"/>
                                      <w:right w:w="225" w:type="dxa"/>
                                    </w:tcMar>
                                    <w:hideMark/>
                                  </w:tcPr>
                                  <w:p w14:paraId="1AD55AF2" w14:textId="77777777" w:rsidR="00262CF2" w:rsidRDefault="00262CF2">
                                    <w:pPr>
                                      <w:pStyle w:val="NormalWeb"/>
                                      <w:spacing w:line="330" w:lineRule="exact"/>
                                      <w:rPr>
                                        <w:rFonts w:ascii="Open Sans" w:hAnsi="Open Sans" w:cs="Open Sans"/>
                                        <w:color w:val="3D3D3D"/>
                                      </w:rPr>
                                    </w:pPr>
                                    <w:r>
                                      <w:rPr>
                                        <w:rFonts w:ascii="Open Sans" w:hAnsi="Open Sans" w:cs="Open Sans"/>
                                        <w:color w:val="3D3D3D"/>
                                      </w:rPr>
                                      <w:t>Thank you,</w:t>
                                    </w:r>
                                    <w:r>
                                      <w:rPr>
                                        <w:rFonts w:ascii="Open Sans" w:hAnsi="Open Sans" w:cs="Open Sans"/>
                                        <w:color w:val="3D3D3D"/>
                                      </w:rPr>
                                      <w:br/>
                                      <w:t>MRAM</w:t>
                                    </w:r>
                                  </w:p>
                                </w:tc>
                              </w:tr>
                            </w:tbl>
                            <w:p w14:paraId="7C6848C8" w14:textId="77777777" w:rsidR="00262CF2" w:rsidRDefault="00262CF2">
                              <w:pPr>
                                <w:rPr>
                                  <w:rFonts w:eastAsia="Times New Roman"/>
                                  <w:vanish/>
                                </w:rPr>
                              </w:pPr>
                            </w:p>
                            <w:tbl>
                              <w:tblPr>
                                <w:tblW w:w="5000" w:type="pct"/>
                                <w:shd w:val="clear" w:color="auto" w:fill="A7A9AB"/>
                                <w:tblCellMar>
                                  <w:left w:w="0" w:type="dxa"/>
                                  <w:right w:w="0" w:type="dxa"/>
                                </w:tblCellMar>
                                <w:tblLook w:val="04A0" w:firstRow="1" w:lastRow="0" w:firstColumn="1" w:lastColumn="0" w:noHBand="0" w:noVBand="1"/>
                              </w:tblPr>
                              <w:tblGrid>
                                <w:gridCol w:w="8955"/>
                              </w:tblGrid>
                              <w:tr w:rsidR="00262CF2" w14:paraId="3AC56A93" w14:textId="77777777">
                                <w:trPr>
                                  <w:trHeight w:val="30"/>
                                </w:trPr>
                                <w:tc>
                                  <w:tcPr>
                                    <w:tcW w:w="0" w:type="auto"/>
                                    <w:shd w:val="clear" w:color="auto" w:fill="A7A9AB"/>
                                    <w:vAlign w:val="center"/>
                                    <w:hideMark/>
                                  </w:tcPr>
                                  <w:p w14:paraId="47BD0DC0" w14:textId="77777777" w:rsidR="00262CF2" w:rsidRDefault="00262CF2">
                                    <w:pPr>
                                      <w:spacing w:line="45" w:lineRule="exact"/>
                                      <w:rPr>
                                        <w:rFonts w:eastAsia="Times New Roman"/>
                                        <w:sz w:val="5"/>
                                        <w:szCs w:val="5"/>
                                      </w:rPr>
                                    </w:pPr>
                                    <w:r>
                                      <w:rPr>
                                        <w:rFonts w:eastAsia="Times New Roman"/>
                                        <w:sz w:val="5"/>
                                        <w:szCs w:val="5"/>
                                      </w:rPr>
                                      <w:t> </w:t>
                                    </w:r>
                                  </w:p>
                                </w:tc>
                              </w:tr>
                            </w:tbl>
                            <w:p w14:paraId="42964B7D"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7EFA840F" w14:textId="77777777">
                                <w:tc>
                                  <w:tcPr>
                                    <w:tcW w:w="0" w:type="auto"/>
                                    <w:shd w:val="clear" w:color="auto" w:fill="FFFFFF"/>
                                    <w:tcMar>
                                      <w:top w:w="30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347"/>
                                      <w:gridCol w:w="640"/>
                                    </w:tblGrid>
                                    <w:tr w:rsidR="00262CF2" w14:paraId="3F404B89" w14:textId="77777777">
                                      <w:trPr>
                                        <w:trHeight w:val="600"/>
                                        <w:jc w:val="center"/>
                                      </w:trPr>
                                      <w:tc>
                                        <w:tcPr>
                                          <w:tcW w:w="0" w:type="auto"/>
                                          <w:shd w:val="clear" w:color="auto" w:fill="E8E3D3"/>
                                          <w:tcMar>
                                            <w:top w:w="0" w:type="dxa"/>
                                            <w:left w:w="225" w:type="dxa"/>
                                            <w:bottom w:w="0" w:type="dxa"/>
                                            <w:right w:w="225" w:type="dxa"/>
                                          </w:tcMar>
                                          <w:vAlign w:val="center"/>
                                          <w:hideMark/>
                                        </w:tcPr>
                                        <w:p w14:paraId="1ADADC32" w14:textId="77777777" w:rsidR="00262CF2" w:rsidRDefault="00262CF2">
                                          <w:pPr>
                                            <w:jc w:val="center"/>
                                            <w:rPr>
                                              <w:rFonts w:ascii="Open Sans" w:eastAsia="Times New Roman" w:hAnsi="Open Sans" w:cs="Open Sans"/>
                                              <w:b/>
                                              <w:bCs/>
                                              <w:sz w:val="24"/>
                                              <w:szCs w:val="24"/>
                                            </w:rPr>
                                          </w:pPr>
                                          <w:hyperlink r:id="rId25" w:tgtFrame="_blank" w:history="1">
                                            <w:r>
                                              <w:rPr>
                                                <w:rStyle w:val="Hyperlink"/>
                                                <w:rFonts w:ascii="Open Sans" w:eastAsia="Times New Roman" w:hAnsi="Open Sans" w:cs="Open Sans"/>
                                                <w:b/>
                                                <w:bCs/>
                                                <w:caps/>
                                                <w:color w:val="515050"/>
                                                <w:bdr w:val="single" w:sz="6" w:space="0" w:color="E8E3D3" w:frame="1"/>
                                              </w:rPr>
                                              <w:t>July 21 MRAM Matterial</w:t>
                                            </w:r>
                                          </w:hyperlink>
                                          <w:r>
                                            <w:rPr>
                                              <w:rFonts w:ascii="Open Sans" w:eastAsia="Times New Roman" w:hAnsi="Open Sans" w:cs="Open Sans"/>
                                              <w:b/>
                                              <w:bCs/>
                                              <w:sz w:val="24"/>
                                              <w:szCs w:val="24"/>
                                            </w:rPr>
                                            <w:t xml:space="preserve"> </w:t>
                                          </w:r>
                                        </w:p>
                                      </w:tc>
                                      <w:tc>
                                        <w:tcPr>
                                          <w:tcW w:w="0" w:type="auto"/>
                                          <w:vAlign w:val="center"/>
                                          <w:hideMark/>
                                        </w:tcPr>
                                        <w:p w14:paraId="593E1F36" w14:textId="5B4F0BD8" w:rsidR="00262CF2" w:rsidRDefault="00262CF2">
                                          <w:pPr>
                                            <w:jc w:val="center"/>
                                            <w:rPr>
                                              <w:rFonts w:eastAsia="Times New Roman"/>
                                            </w:rPr>
                                          </w:pPr>
                                          <w:r>
                                            <w:rPr>
                                              <w:rFonts w:eastAsia="Times New Roman"/>
                                              <w:noProof/>
                                              <w:color w:val="00619E"/>
                                            </w:rPr>
                                            <w:drawing>
                                              <wp:inline distT="0" distB="0" distL="0" distR="0" wp14:anchorId="1BCD1E88" wp14:editId="2F012E04">
                                                <wp:extent cx="406400" cy="381000"/>
                                                <wp:effectExtent l="0" t="0" r="0" b="0"/>
                                                <wp:docPr id="1150179790"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400" cy="381000"/>
                                                        </a:xfrm>
                                                        <a:prstGeom prst="rect">
                                                          <a:avLst/>
                                                        </a:prstGeom>
                                                        <a:noFill/>
                                                        <a:ln>
                                                          <a:noFill/>
                                                        </a:ln>
                                                      </pic:spPr>
                                                    </pic:pic>
                                                  </a:graphicData>
                                                </a:graphic>
                                              </wp:inline>
                                            </w:drawing>
                                          </w:r>
                                        </w:p>
                                      </w:tc>
                                    </w:tr>
                                  </w:tbl>
                                  <w:p w14:paraId="209E9658" w14:textId="77777777" w:rsidR="00262CF2" w:rsidRDefault="00262CF2">
                                    <w:pPr>
                                      <w:jc w:val="center"/>
                                      <w:rPr>
                                        <w:rFonts w:ascii="Times New Roman" w:eastAsia="Times New Roman" w:hAnsi="Times New Roman" w:cs="Times New Roman"/>
                                        <w:sz w:val="20"/>
                                        <w:szCs w:val="20"/>
                                      </w:rPr>
                                    </w:pPr>
                                  </w:p>
                                </w:tc>
                              </w:tr>
                            </w:tbl>
                            <w:p w14:paraId="6BA92856"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2985"/>
                                <w:gridCol w:w="2985"/>
                                <w:gridCol w:w="2985"/>
                              </w:tblGrid>
                              <w:tr w:rsidR="00262CF2" w14:paraId="0F070C37" w14:textId="77777777">
                                <w:tc>
                                  <w:tcPr>
                                    <w:tcW w:w="1666" w:type="pct"/>
                                    <w:shd w:val="clear" w:color="auto" w:fill="6F7376"/>
                                    <w:tcMar>
                                      <w:top w:w="60" w:type="dxa"/>
                                      <w:left w:w="0" w:type="dxa"/>
                                      <w:bottom w:w="60" w:type="dxa"/>
                                      <w:right w:w="0" w:type="dxa"/>
                                    </w:tcMar>
                                    <w:vAlign w:val="center"/>
                                    <w:hideMark/>
                                  </w:tcPr>
                                  <w:p w14:paraId="537D52DE" w14:textId="77777777" w:rsidR="00262CF2" w:rsidRDefault="00262CF2">
                                    <w:pPr>
                                      <w:jc w:val="center"/>
                                      <w:rPr>
                                        <w:rFonts w:ascii="Open Sans" w:eastAsia="Times New Roman" w:hAnsi="Open Sans" w:cs="Open Sans"/>
                                        <w:b/>
                                        <w:bCs/>
                                        <w:caps/>
                                        <w:spacing w:val="18"/>
                                        <w:sz w:val="17"/>
                                        <w:szCs w:val="17"/>
                                      </w:rPr>
                                    </w:pPr>
                                    <w:hyperlink r:id="rId27" w:history="1">
                                      <w:r>
                                        <w:rPr>
                                          <w:rStyle w:val="Hyperlink"/>
                                          <w:rFonts w:ascii="Open Sans" w:eastAsia="Times New Roman" w:hAnsi="Open Sans" w:cs="Open Sans"/>
                                          <w:b/>
                                          <w:bCs/>
                                          <w:caps/>
                                          <w:color w:val="FFFFFF"/>
                                          <w:spacing w:val="18"/>
                                          <w:sz w:val="17"/>
                                          <w:szCs w:val="17"/>
                                        </w:rPr>
                                        <w:t>UW Home</w:t>
                                      </w:r>
                                    </w:hyperlink>
                                    <w:r>
                                      <w:rPr>
                                        <w:rFonts w:ascii="Open Sans" w:eastAsia="Times New Roman" w:hAnsi="Open Sans" w:cs="Open Sans"/>
                                        <w:b/>
                                        <w:bCs/>
                                        <w:caps/>
                                        <w:spacing w:val="18"/>
                                        <w:sz w:val="17"/>
                                        <w:szCs w:val="17"/>
                                      </w:rPr>
                                      <w:t xml:space="preserve"> </w:t>
                                    </w:r>
                                  </w:p>
                                </w:tc>
                                <w:tc>
                                  <w:tcPr>
                                    <w:tcW w:w="1666" w:type="pct"/>
                                    <w:shd w:val="clear" w:color="auto" w:fill="6F7376"/>
                                    <w:tcMar>
                                      <w:top w:w="60" w:type="dxa"/>
                                      <w:left w:w="0" w:type="dxa"/>
                                      <w:bottom w:w="60" w:type="dxa"/>
                                      <w:right w:w="0" w:type="dxa"/>
                                    </w:tcMar>
                                    <w:vAlign w:val="center"/>
                                    <w:hideMark/>
                                  </w:tcPr>
                                  <w:p w14:paraId="09E0F095" w14:textId="77777777" w:rsidR="00262CF2" w:rsidRDefault="00262CF2">
                                    <w:pPr>
                                      <w:rPr>
                                        <w:rFonts w:ascii="Open Sans" w:eastAsia="Times New Roman" w:hAnsi="Open Sans" w:cs="Open Sans"/>
                                        <w:b/>
                                        <w:bCs/>
                                        <w:caps/>
                                        <w:spacing w:val="18"/>
                                        <w:sz w:val="17"/>
                                        <w:szCs w:val="17"/>
                                      </w:rPr>
                                    </w:pPr>
                                  </w:p>
                                </w:tc>
                                <w:tc>
                                  <w:tcPr>
                                    <w:tcW w:w="1666" w:type="pct"/>
                                    <w:shd w:val="clear" w:color="auto" w:fill="6F7376"/>
                                    <w:tcMar>
                                      <w:top w:w="60" w:type="dxa"/>
                                      <w:left w:w="0" w:type="dxa"/>
                                      <w:bottom w:w="60" w:type="dxa"/>
                                      <w:right w:w="0" w:type="dxa"/>
                                    </w:tcMar>
                                    <w:vAlign w:val="center"/>
                                    <w:hideMark/>
                                  </w:tcPr>
                                  <w:p w14:paraId="157A471E" w14:textId="77777777" w:rsidR="00262CF2" w:rsidRDefault="00262CF2">
                                    <w:pPr>
                                      <w:jc w:val="center"/>
                                      <w:rPr>
                                        <w:rFonts w:ascii="Open Sans" w:eastAsia="Times New Roman" w:hAnsi="Open Sans" w:cs="Open Sans"/>
                                        <w:b/>
                                        <w:bCs/>
                                        <w:caps/>
                                        <w:spacing w:val="15"/>
                                        <w:sz w:val="17"/>
                                        <w:szCs w:val="17"/>
                                      </w:rPr>
                                    </w:pPr>
                                    <w:hyperlink r:id="rId28" w:history="1">
                                      <w:r>
                                        <w:rPr>
                                          <w:rStyle w:val="Hyperlink"/>
                                          <w:rFonts w:ascii="Open Sans" w:eastAsia="Times New Roman" w:hAnsi="Open Sans" w:cs="Open Sans"/>
                                          <w:b/>
                                          <w:bCs/>
                                          <w:caps/>
                                          <w:color w:val="FFFFFF"/>
                                          <w:spacing w:val="15"/>
                                          <w:sz w:val="17"/>
                                          <w:szCs w:val="17"/>
                                        </w:rPr>
                                        <w:t>MRAM</w:t>
                                      </w:r>
                                    </w:hyperlink>
                                    <w:r>
                                      <w:rPr>
                                        <w:rFonts w:ascii="Open Sans" w:eastAsia="Times New Roman" w:hAnsi="Open Sans" w:cs="Open Sans"/>
                                        <w:b/>
                                        <w:bCs/>
                                        <w:caps/>
                                        <w:spacing w:val="15"/>
                                        <w:sz w:val="17"/>
                                        <w:szCs w:val="17"/>
                                      </w:rPr>
                                      <w:t xml:space="preserve"> </w:t>
                                    </w:r>
                                  </w:p>
                                </w:tc>
                              </w:tr>
                            </w:tbl>
                            <w:p w14:paraId="1C6C43F1" w14:textId="77777777" w:rsidR="00262CF2" w:rsidRDefault="00262CF2">
                              <w:pPr>
                                <w:rPr>
                                  <w:rFonts w:eastAsia="Times New Roman"/>
                                  <w:vanish/>
                                </w:rPr>
                              </w:pPr>
                            </w:p>
                            <w:tbl>
                              <w:tblPr>
                                <w:tblW w:w="5000" w:type="pct"/>
                                <w:tblCellMar>
                                  <w:left w:w="0" w:type="dxa"/>
                                  <w:right w:w="0" w:type="dxa"/>
                                </w:tblCellMar>
                                <w:tblLook w:val="04A0" w:firstRow="1" w:lastRow="0" w:firstColumn="1" w:lastColumn="0" w:noHBand="0" w:noVBand="1"/>
                              </w:tblPr>
                              <w:tblGrid>
                                <w:gridCol w:w="8955"/>
                              </w:tblGrid>
                              <w:tr w:rsidR="00262CF2" w14:paraId="7A69369F" w14:textId="77777777">
                                <w:tc>
                                  <w:tcPr>
                                    <w:tcW w:w="0" w:type="auto"/>
                                    <w:shd w:val="clear" w:color="auto" w:fill="FFFFFF"/>
                                    <w:tcMar>
                                      <w:top w:w="75" w:type="dxa"/>
                                      <w:left w:w="225" w:type="dxa"/>
                                      <w:bottom w:w="75" w:type="dxa"/>
                                      <w:right w:w="225" w:type="dxa"/>
                                    </w:tcMar>
                                    <w:hideMark/>
                                  </w:tcPr>
                                  <w:p w14:paraId="0077439B" w14:textId="77777777" w:rsidR="00262CF2" w:rsidRDefault="00262CF2">
                                    <w:pPr>
                                      <w:spacing w:line="480" w:lineRule="auto"/>
                                      <w:jc w:val="center"/>
                                      <w:rPr>
                                        <w:rFonts w:ascii="Open Sans" w:eastAsia="Times New Roman" w:hAnsi="Open Sans" w:cs="Open Sans"/>
                                        <w:caps/>
                                        <w:sz w:val="14"/>
                                        <w:szCs w:val="14"/>
                                      </w:rPr>
                                    </w:pPr>
                                    <w:hyperlink r:id="rId29" w:history="1">
                                      <w:r>
                                        <w:rPr>
                                          <w:rStyle w:val="Hyperlink"/>
                                          <w:rFonts w:ascii="Open Sans" w:eastAsia="Times New Roman" w:hAnsi="Open Sans" w:cs="Open Sans"/>
                                          <w:caps/>
                                          <w:color w:val="3D3D3D"/>
                                          <w:sz w:val="14"/>
                                          <w:szCs w:val="14"/>
                                        </w:rPr>
                                        <w:t>Contact Us</w:t>
                                      </w:r>
                                    </w:hyperlink>
                                    <w:r>
                                      <w:rPr>
                                        <w:rFonts w:ascii="Open Sans" w:eastAsia="Times New Roman" w:hAnsi="Open Sans" w:cs="Open Sans"/>
                                        <w:caps/>
                                        <w:sz w:val="14"/>
                                        <w:szCs w:val="14"/>
                                      </w:rPr>
                                      <w:t xml:space="preserve">   |   </w:t>
                                    </w:r>
                                    <w:hyperlink r:id="rId30" w:history="1">
                                      <w:r>
                                        <w:rPr>
                                          <w:rStyle w:val="Hyperlink"/>
                                          <w:rFonts w:ascii="Open Sans" w:eastAsia="Times New Roman" w:hAnsi="Open Sans" w:cs="Open Sans"/>
                                          <w:caps/>
                                          <w:color w:val="3D3D3D"/>
                                          <w:sz w:val="14"/>
                                          <w:szCs w:val="14"/>
                                        </w:rPr>
                                        <w:t>Privacy</w:t>
                                      </w:r>
                                    </w:hyperlink>
                                    <w:r>
                                      <w:rPr>
                                        <w:rFonts w:ascii="Open Sans" w:eastAsia="Times New Roman" w:hAnsi="Open Sans" w:cs="Open Sans"/>
                                        <w:caps/>
                                        <w:sz w:val="14"/>
                                        <w:szCs w:val="14"/>
                                      </w:rPr>
                                      <w:t xml:space="preserve">   |   </w:t>
                                    </w:r>
                                    <w:hyperlink r:id="rId31" w:history="1">
                                      <w:r>
                                        <w:rPr>
                                          <w:rStyle w:val="Hyperlink"/>
                                          <w:rFonts w:ascii="Open Sans" w:eastAsia="Times New Roman" w:hAnsi="Open Sans" w:cs="Open Sans"/>
                                          <w:caps/>
                                          <w:color w:val="3D3D3D"/>
                                          <w:sz w:val="14"/>
                                          <w:szCs w:val="14"/>
                                        </w:rPr>
                                        <w:t>Terms</w:t>
                                      </w:r>
                                    </w:hyperlink>
                                    <w:r>
                                      <w:rPr>
                                        <w:rFonts w:ascii="Open Sans" w:eastAsia="Times New Roman" w:hAnsi="Open Sans" w:cs="Open Sans"/>
                                        <w:caps/>
                                        <w:sz w:val="14"/>
                                        <w:szCs w:val="14"/>
                                      </w:rPr>
                                      <w:t xml:space="preserve"> </w:t>
                                    </w:r>
                                  </w:p>
                                </w:tc>
                              </w:tr>
                              <w:tr w:rsidR="00262CF2" w14:paraId="7F3ED1F7" w14:textId="77777777">
                                <w:tc>
                                  <w:tcPr>
                                    <w:tcW w:w="0" w:type="auto"/>
                                    <w:shd w:val="clear" w:color="auto" w:fill="FFFFFF"/>
                                    <w:tcMar>
                                      <w:top w:w="0" w:type="dxa"/>
                                      <w:left w:w="225" w:type="dxa"/>
                                      <w:bottom w:w="225" w:type="dxa"/>
                                      <w:right w:w="225" w:type="dxa"/>
                                    </w:tcMar>
                                    <w:hideMark/>
                                  </w:tcPr>
                                  <w:p w14:paraId="31615D23" w14:textId="77777777" w:rsidR="00262CF2" w:rsidRDefault="00262CF2">
                                    <w:pPr>
                                      <w:jc w:val="center"/>
                                      <w:rPr>
                                        <w:rFonts w:ascii="Open Sans" w:eastAsia="Times New Roman" w:hAnsi="Open Sans" w:cs="Open Sans"/>
                                        <w:color w:val="3D3D3D"/>
                                        <w:sz w:val="14"/>
                                        <w:szCs w:val="14"/>
                                      </w:rPr>
                                    </w:pPr>
                                    <w:r>
                                      <w:rPr>
                                        <w:rFonts w:ascii="Open Sans" w:eastAsia="Times New Roman" w:hAnsi="Open Sans" w:cs="Open Sans"/>
                                        <w:color w:val="3D3D3D"/>
                                        <w:sz w:val="14"/>
                                        <w:szCs w:val="14"/>
                                      </w:rPr>
                                      <w:t xml:space="preserve">This email was sent to </w:t>
                                    </w:r>
                                    <w:hyperlink r:id="rId32" w:history="1">
                                      <w:r>
                                        <w:rPr>
                                          <w:rStyle w:val="Hyperlink"/>
                                          <w:rFonts w:ascii="Open Sans" w:eastAsia="Times New Roman" w:hAnsi="Open Sans" w:cs="Open Sans"/>
                                          <w:color w:val="3D3D3D"/>
                                          <w:sz w:val="14"/>
                                          <w:szCs w:val="14"/>
                                        </w:rPr>
                                        <w:t>mdavis25@uw.edu</w:t>
                                      </w:r>
                                    </w:hyperlink>
                                    <w:r>
                                      <w:rPr>
                                        <w:rFonts w:ascii="Open Sans" w:eastAsia="Times New Roman" w:hAnsi="Open Sans" w:cs="Open Sans"/>
                                        <w:color w:val="3D3D3D"/>
                                        <w:sz w:val="14"/>
                                        <w:szCs w:val="14"/>
                                      </w:rPr>
                                      <w:br/>
                                    </w:r>
                                    <w:hyperlink r:id="rId33" w:history="1">
                                      <w:r>
                                        <w:rPr>
                                          <w:rStyle w:val="Hyperlink"/>
                                          <w:rFonts w:ascii="Open Sans" w:eastAsia="Times New Roman" w:hAnsi="Open Sans" w:cs="Open Sans"/>
                                          <w:color w:val="3D3D3D"/>
                                          <w:sz w:val="14"/>
                                          <w:szCs w:val="14"/>
                                        </w:rPr>
                                        <w:t>Unsubscribe or change your email preferences</w:t>
                                      </w:r>
                                    </w:hyperlink>
                                    <w:r>
                                      <w:rPr>
                                        <w:rFonts w:ascii="Open Sans" w:eastAsia="Times New Roman" w:hAnsi="Open Sans" w:cs="Open Sans"/>
                                        <w:color w:val="3D3D3D"/>
                                        <w:sz w:val="14"/>
                                        <w:szCs w:val="14"/>
                                      </w:rPr>
                                      <w:t xml:space="preserve"> </w:t>
                                    </w:r>
                                  </w:p>
                                </w:tc>
                              </w:tr>
                            </w:tbl>
                            <w:p w14:paraId="2809F129" w14:textId="77777777" w:rsidR="00262CF2" w:rsidRDefault="00262CF2">
                              <w:pPr>
                                <w:rPr>
                                  <w:rFonts w:ascii="Times New Roman" w:eastAsia="Times New Roman" w:hAnsi="Times New Roman" w:cs="Times New Roman"/>
                                  <w:sz w:val="20"/>
                                  <w:szCs w:val="20"/>
                                </w:rPr>
                              </w:pPr>
                            </w:p>
                          </w:tc>
                        </w:tr>
                      </w:tbl>
                      <w:p w14:paraId="54AD28F0" w14:textId="77777777" w:rsidR="00262CF2" w:rsidRDefault="00262CF2">
                        <w:pPr>
                          <w:jc w:val="center"/>
                          <w:rPr>
                            <w:rFonts w:ascii="Times New Roman" w:eastAsia="Times New Roman" w:hAnsi="Times New Roman" w:cs="Times New Roman"/>
                            <w:sz w:val="20"/>
                            <w:szCs w:val="20"/>
                          </w:rPr>
                        </w:pPr>
                      </w:p>
                    </w:tc>
                  </w:tr>
                </w:tbl>
                <w:p w14:paraId="683D5154" w14:textId="77777777" w:rsidR="00262CF2" w:rsidRDefault="00262CF2">
                  <w:pPr>
                    <w:jc w:val="center"/>
                    <w:rPr>
                      <w:rFonts w:ascii="Times New Roman" w:eastAsia="Times New Roman" w:hAnsi="Times New Roman" w:cs="Times New Roman"/>
                      <w:sz w:val="20"/>
                      <w:szCs w:val="20"/>
                    </w:rPr>
                  </w:pPr>
                </w:p>
              </w:tc>
            </w:tr>
          </w:tbl>
          <w:p w14:paraId="4AC385DC" w14:textId="77777777" w:rsidR="00262CF2" w:rsidRDefault="00262CF2">
            <w:pPr>
              <w:jc w:val="center"/>
              <w:rPr>
                <w:rFonts w:ascii="Times New Roman" w:eastAsia="Times New Roman" w:hAnsi="Times New Roman" w:cs="Times New Roman"/>
                <w:sz w:val="20"/>
                <w:szCs w:val="20"/>
              </w:rPr>
            </w:pPr>
          </w:p>
        </w:tc>
      </w:tr>
    </w:tbl>
    <w:p w14:paraId="12E1FDFA" w14:textId="48490685" w:rsidR="00262CF2" w:rsidRDefault="00262CF2" w:rsidP="00262CF2">
      <w:pPr>
        <w:rPr>
          <w:rFonts w:eastAsia="Times New Roman"/>
        </w:rPr>
      </w:pPr>
      <w:r>
        <w:rPr>
          <w:rFonts w:eastAsia="Times New Roman"/>
          <w:noProof/>
        </w:rPr>
        <w:lastRenderedPageBreak/>
        <w:drawing>
          <wp:inline distT="0" distB="0" distL="0" distR="0" wp14:anchorId="271905F9" wp14:editId="03F42556">
            <wp:extent cx="6350" cy="6350"/>
            <wp:effectExtent l="0" t="0" r="0" b="0"/>
            <wp:docPr id="282096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FEF8BF7" w14:textId="77777777" w:rsidR="00000000" w:rsidRDefault="00000000"/>
    <w:sectPr w:rsidR="008D3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775F1"/>
    <w:multiLevelType w:val="multilevel"/>
    <w:tmpl w:val="F1FE5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48224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F2"/>
    <w:rsid w:val="001947B5"/>
    <w:rsid w:val="00262CF2"/>
    <w:rsid w:val="0048376E"/>
    <w:rsid w:val="004D1F8E"/>
    <w:rsid w:val="00C9192A"/>
    <w:rsid w:val="00C95CD4"/>
    <w:rsid w:val="00DD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E6CA"/>
  <w15:chartTrackingRefBased/>
  <w15:docId w15:val="{081B92B8-B921-4C32-99FF-0D355A14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CF2"/>
    <w:pPr>
      <w:spacing w:after="0" w:line="240" w:lineRule="auto"/>
    </w:pPr>
    <w:rPr>
      <w:rFonts w:ascii="Calibri" w:hAnsi="Calibri" w:cs="Calibri"/>
      <w:kern w:val="0"/>
      <w14:ligatures w14:val="none"/>
    </w:rPr>
  </w:style>
  <w:style w:type="paragraph" w:styleId="Heading2">
    <w:name w:val="heading 2"/>
    <w:basedOn w:val="Normal"/>
    <w:link w:val="Heading2Char"/>
    <w:uiPriority w:val="9"/>
    <w:semiHidden/>
    <w:unhideWhenUsed/>
    <w:qFormat/>
    <w:rsid w:val="00262CF2"/>
    <w:pPr>
      <w:spacing w:line="300" w:lineRule="exac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2CF2"/>
    <w:rPr>
      <w:rFonts w:ascii="Calibri" w:hAnsi="Calibri" w:cs="Calibri"/>
      <w:kern w:val="0"/>
      <w:sz w:val="24"/>
      <w:szCs w:val="24"/>
      <w14:ligatures w14:val="none"/>
    </w:rPr>
  </w:style>
  <w:style w:type="character" w:styleId="Hyperlink">
    <w:name w:val="Hyperlink"/>
    <w:basedOn w:val="DefaultParagraphFont"/>
    <w:uiPriority w:val="99"/>
    <w:semiHidden/>
    <w:unhideWhenUsed/>
    <w:rsid w:val="00262CF2"/>
    <w:rPr>
      <w:color w:val="00619E"/>
      <w:u w:val="single"/>
    </w:rPr>
  </w:style>
  <w:style w:type="paragraph" w:styleId="NormalWeb">
    <w:name w:val="Normal (Web)"/>
    <w:basedOn w:val="Normal"/>
    <w:uiPriority w:val="99"/>
    <w:semiHidden/>
    <w:unhideWhenUsed/>
    <w:rsid w:val="00262CF2"/>
    <w:pPr>
      <w:spacing w:line="300" w:lineRule="exact"/>
    </w:pPr>
    <w:rPr>
      <w:sz w:val="21"/>
      <w:szCs w:val="21"/>
    </w:rPr>
  </w:style>
  <w:style w:type="character" w:styleId="Strong">
    <w:name w:val="Strong"/>
    <w:basedOn w:val="DefaultParagraphFont"/>
    <w:uiPriority w:val="22"/>
    <w:qFormat/>
    <w:rsid w:val="00262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scover.uw.edu/n/MTMxLUFRTy0yMjUAAAGNYFufJ8NxQI7EYWIpH04BhdMvgYPmk3vFtn4M0vP56hcC-uBzrneVob0dgd7z64ETTZLCP7w=" TargetMode="External"/><Relationship Id="rId18" Type="http://schemas.openxmlformats.org/officeDocument/2006/relationships/hyperlink" Target="http://discover.uw.edu/n/MTMxLUFRTy0yMjUAAAGNYFufJ1yy2zV1Y93jhifVmPky0z8Gye6fA-4hbxsmqvxMYUElp2hkvqekBjm5SqpqIM2ODd4="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help@uw.edu" TargetMode="External"/><Relationship Id="rId34" Type="http://schemas.openxmlformats.org/officeDocument/2006/relationships/image" Target="media/image3.gif"/><Relationship Id="rId7" Type="http://schemas.openxmlformats.org/officeDocument/2006/relationships/hyperlink" Target="https://finance.uw.edu/gca/mram/meeting/2023-07-0" TargetMode="External"/><Relationship Id="rId12" Type="http://schemas.openxmlformats.org/officeDocument/2006/relationships/hyperlink" Target="http://discover.uw.edu/n/MTMxLUFRTy0yMjUAAAGNYFufJ96zYQ21Z211pQfJizB-tBYodlOiqGgcAyHWPc_M8TjV8769GNYf_pPxsNeTlZXBQX8=" TargetMode="External"/><Relationship Id="rId17" Type="http://schemas.openxmlformats.org/officeDocument/2006/relationships/hyperlink" Target="http://discover.uw.edu/n/MTMxLUFRTy0yMjUAAAGNYFufJ7_5Oo7u_Ne0K_wGOJx7-i7a3zR2na0dv_Gr1398etYtLu3_SHDvYGxTqT7xvKj33Sg=" TargetMode="External"/><Relationship Id="rId25" Type="http://schemas.openxmlformats.org/officeDocument/2006/relationships/hyperlink" Target="http://discover.uw.edu/MTMxLUFRTy0yMjUAAAGNYFufJmFQXLMVv1qtnnQ18HjBeqy2ptkUMq47GJFwjC6Lni8VEhBxvL-ZwkFq-JQTfPJ2R6Q=" TargetMode="External"/><Relationship Id="rId33" Type="http://schemas.openxmlformats.org/officeDocument/2006/relationships/hyperlink" Target="http://discover.uw.edu/dc/s0_afFuVBeZpG5HfC2pItdoyk_iXqjUzdyU9feBL9niw9StyPnLEmqJsTJOlbjtgXDeSeeu3hz6c5Ttevyih_SWlr56HQo-fW_BMyVZ9-Tti9EzZwWfUSJgnf2dj4i61c8OAg3wCzzy7svDsLjPToWblgFWH2WH1PKlNdsPSK5lgCK5HC0ybi4b1vvazEdjV/MTMxLUFRTy0yMjUAAAGNYFufJ-i2Ly9QHRTfrk6mP3N1_h_6Ey9GbFMUSw2WvMz_NkRWebejTtSgRb6LmBMZEw_oaHY=" TargetMode="External"/><Relationship Id="rId2" Type="http://schemas.openxmlformats.org/officeDocument/2006/relationships/styles" Target="styles.xml"/><Relationship Id="rId16" Type="http://schemas.openxmlformats.org/officeDocument/2006/relationships/hyperlink" Target="http://discover.uw.edu/n/MTMxLUFRTy0yMjUAAAGNYFufJ_o0OV_7SUKGvDvPXXUwRpCwQprN4Q6vb8fM6PK0lOTTZa751T4yhsQjMf4Ke6kghWk=" TargetMode="External"/><Relationship Id="rId20" Type="http://schemas.openxmlformats.org/officeDocument/2006/relationships/hyperlink" Target="http://discover.uw.edu/n/MTMxLUFRTy0yMjUAAAGNYFufJ8NxQI7EYWIpH04BhdMvgYPmk3vFtn4M0vP56hcC-uBzrneVob0dgd7z64ETTZLCP7w=" TargetMode="External"/><Relationship Id="rId29" Type="http://schemas.openxmlformats.org/officeDocument/2006/relationships/hyperlink" Target="http://discover.uw.edu/MTMxLUFRTy0yMjUAAAGNYFufJwyvzhZxGdwH9VBE8uqBgfHusc5Vl_PXpceOQyXL3D2mrDfd9NWMK18gPBmsqvTD73w="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iscover.uw.edu/n/MTMxLUFRTy0yMjUAAAGNYFufJxLm_1V6T_tvdu-64huzOzkYh0WC3JoYCUYw3yuY73-kgbT0siIxFo7-ShZN6H0860Q=" TargetMode="External"/><Relationship Id="rId24" Type="http://schemas.openxmlformats.org/officeDocument/2006/relationships/hyperlink" Target="http://discover.uw.edu/n/MTMxLUFRTy0yMjUAAAGNYFufJ5UZrc1vJnnIjLhppZD4g2WiPSg1neQKdKfUcj-YcZ8WEguUF5EPi9B1-OHqSEr0AK8=" TargetMode="External"/><Relationship Id="rId32" Type="http://schemas.openxmlformats.org/officeDocument/2006/relationships/hyperlink" Target="mailto:mdavis25@uw.edu" TargetMode="External"/><Relationship Id="rId5" Type="http://schemas.openxmlformats.org/officeDocument/2006/relationships/hyperlink" Target="http://discover.uw.edu/MTMxLUFRTy0yMjUAAAGNYFufJ4BgUZ2BVMfzc_P1za6LWTEVAIPVN3DTTYlU5FgHK6rn6pyySl2fBa8VY8gN2fauPCw=" TargetMode="External"/><Relationship Id="rId15" Type="http://schemas.openxmlformats.org/officeDocument/2006/relationships/hyperlink" Target="http://discover.uw.edu/n/MTMxLUFRTy0yMjUAAAGNYFufJ_o0OV_7SUKGvDvPXXUwRpCwQprN4Q6vb8fM6PK0lOTTZa751T4yhsQjMf4Ke6kghWk=" TargetMode="External"/><Relationship Id="rId23" Type="http://schemas.openxmlformats.org/officeDocument/2006/relationships/hyperlink" Target="mailto:uwashington@ghxinvocing.com" TargetMode="External"/><Relationship Id="rId28" Type="http://schemas.openxmlformats.org/officeDocument/2006/relationships/hyperlink" Target="http://discover.uw.edu/MTMxLUFRTy0yMjUAAAGNYFufJ0vk40bB51UuAoA0iC9h-TUSYaRokmiXZvgDV0XCWAUvulpBPJMY0LHyNMge5ZZOQLM=" TargetMode="External"/><Relationship Id="rId36" Type="http://schemas.openxmlformats.org/officeDocument/2006/relationships/theme" Target="theme/theme1.xml"/><Relationship Id="rId10" Type="http://schemas.openxmlformats.org/officeDocument/2006/relationships/hyperlink" Target="http://discover.uw.edu/n/MTMxLUFRTy0yMjUAAAGNYFufJ2A_BuPJpcDp_a84Gr_fua30UR1U8YaqlGT_fDvZjjyOEJBgDyITEPScVC8-rQpKoL0=" TargetMode="External"/><Relationship Id="rId19" Type="http://schemas.openxmlformats.org/officeDocument/2006/relationships/hyperlink" Target="http://discover.uw.edu/n/MTMxLUFRTy0yMjUAAAGNYFufJ3IKBs511bhMZ-BhqPjtFmoZN3BDRwa_g9ZN6cOdLMfd3-d0NKlfcaZn5tPd31mxQPU=" TargetMode="External"/><Relationship Id="rId31" Type="http://schemas.openxmlformats.org/officeDocument/2006/relationships/hyperlink" Target="http://discover.uw.edu/MTMxLUFRTy0yMjUAAAGNYFufJ8GchTBRfWIXIbdQu0DJU1DJSsoQdXwWrX9TaEIFwKIaQQH8ieNR3aMYfbsaXrau2gw=" TargetMode="External"/><Relationship Id="rId4" Type="http://schemas.openxmlformats.org/officeDocument/2006/relationships/webSettings" Target="webSettings.xml"/><Relationship Id="rId9" Type="http://schemas.openxmlformats.org/officeDocument/2006/relationships/hyperlink" Target="http://discover.uw.edu/n/MTMxLUFRTy0yMjUAAAGNYFufJ8NxQI7EYWIpH04BhdMvgYPmk3vFtn4M0vP56hcC-uBzrneVob0dgd7z64ETTZLCP7w=" TargetMode="External"/><Relationship Id="rId14" Type="http://schemas.openxmlformats.org/officeDocument/2006/relationships/hyperlink" Target="http://discover.uw.edu/n/MTMxLUFRTy0yMjUAAAGNYFufJ8NxQI7EYWIpH04BhdMvgYPmk3vFtn4M0vP56hcC-uBzrneVob0dgd7z64ETTZLCP7w=" TargetMode="External"/><Relationship Id="rId22" Type="http://schemas.openxmlformats.org/officeDocument/2006/relationships/hyperlink" Target="mailto:uwashington@ghxinvocing.com" TargetMode="External"/><Relationship Id="rId27" Type="http://schemas.openxmlformats.org/officeDocument/2006/relationships/hyperlink" Target="http://discover.uw.edu/MTMxLUFRTy0yMjUAAAGNYFufJ4BgUZ2BVMfzc_P1za6LWTEVAIPVN3DTTYlU5FgHK6rn6pyySl2fBa8VY8gN2fauPCw=" TargetMode="External"/><Relationship Id="rId30" Type="http://schemas.openxmlformats.org/officeDocument/2006/relationships/hyperlink" Target="http://discover.uw.edu/MTMxLUFRTy0yMjUAAAGNYFufJzK9IcWno1WnpeL8PbJlSDXryxJUDtBB7O9d7u89IN6szuXhLjQK14xqDTp61w8yqSg=" TargetMode="External"/><Relationship Id="rId35" Type="http://schemas.openxmlformats.org/officeDocument/2006/relationships/fontTable" Target="fontTable.xml"/><Relationship Id="rId8" Type="http://schemas.openxmlformats.org/officeDocument/2006/relationships/hyperlink" Target="http://discover.uw.edu/n/MTMxLUFRTy0yMjUAAAGNYFufJ96zYQ21Z211pQfJizB-tBYodlOiqGgcAyHWPc_M8TjV8769GNYf_pPxsNeTlZXBQ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4075</Words>
  <Characters>23231</Characters>
  <Application>Microsoft Office Word</Application>
  <DocSecurity>0</DocSecurity>
  <Lines>193</Lines>
  <Paragraphs>54</Paragraphs>
  <ScaleCrop>false</ScaleCrop>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cp:revision>
  <dcterms:created xsi:type="dcterms:W3CDTF">2023-11-16T20:35:00Z</dcterms:created>
  <dcterms:modified xsi:type="dcterms:W3CDTF">2023-11-16T20:36:00Z</dcterms:modified>
</cp:coreProperties>
</file>