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A1" w:rsidRDefault="004E1DA1" w:rsidP="004E1DA1">
      <w:pPr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 xml:space="preserve">Congratulations on making it through yet another biennium close! </w:t>
      </w:r>
    </w:p>
    <w:p w:rsidR="004E1DA1" w:rsidRDefault="004E1DA1" w:rsidP="004E1DA1"/>
    <w:p w:rsidR="004E1DA1" w:rsidRDefault="004E1DA1" w:rsidP="004E1DA1">
      <w:pPr>
        <w:pStyle w:val="ListParagraph"/>
        <w:numPr>
          <w:ilvl w:val="0"/>
          <w:numId w:val="1"/>
        </w:numPr>
      </w:pPr>
      <w:r>
        <w:t xml:space="preserve">July 1st through July 7th Expense Reports </w:t>
      </w:r>
      <w:r>
        <w:t xml:space="preserve">(ERs) </w:t>
      </w:r>
      <w:r>
        <w:t xml:space="preserve">can be entered and processed in </w:t>
      </w:r>
      <w:r>
        <w:t>eTravel/</w:t>
      </w:r>
      <w:r>
        <w:t xml:space="preserve">Ariba, however, no checks will be issued during this period of time due to the biennium crossover.  Transactions will be stacked and </w:t>
      </w:r>
      <w:r w:rsidRPr="004E1DA1">
        <w:t>issued on July 9th.</w:t>
      </w:r>
      <w:r>
        <w:t xml:space="preserve">  </w:t>
      </w:r>
    </w:p>
    <w:p w:rsidR="004E1DA1" w:rsidRDefault="004E1DA1" w:rsidP="004E1DA1">
      <w:pPr>
        <w:rPr>
          <w:rFonts w:ascii="Garamond" w:hAnsi="Garamond"/>
        </w:rPr>
      </w:pPr>
    </w:p>
    <w:p w:rsidR="004E1DA1" w:rsidRDefault="004E1DA1" w:rsidP="004E1DA1">
      <w:pPr>
        <w:pStyle w:val="ListParagraph"/>
        <w:numPr>
          <w:ilvl w:val="0"/>
          <w:numId w:val="1"/>
        </w:numPr>
      </w:pPr>
      <w:r>
        <w:t>Ariba, which includes eTravel and all of its transaction methods as well as eProcurement will be down and not available for use as it transitions to the new bienniu</w:t>
      </w:r>
      <w:r w:rsidR="00524777">
        <w:t>m beginning at 5 PM on July 7</w:t>
      </w:r>
      <w:r w:rsidR="00524777" w:rsidRPr="00524777">
        <w:rPr>
          <w:vertAlign w:val="superscript"/>
        </w:rPr>
        <w:t>th</w:t>
      </w:r>
      <w:r w:rsidR="00524777">
        <w:t xml:space="preserve">. It will </w:t>
      </w:r>
      <w:r>
        <w:t xml:space="preserve">be down until the transition is completed on July 8th sometime around mid-morning to noon. During this transition the Ariba maintenance page will be up. Updates to </w:t>
      </w:r>
      <w:proofErr w:type="spellStart"/>
      <w:r>
        <w:t>Ariba’s</w:t>
      </w:r>
      <w:proofErr w:type="spellEnd"/>
      <w:r>
        <w:t xml:space="preserve"> availability will be posted in Travel Office Website “New” section.</w:t>
      </w:r>
    </w:p>
    <w:p w:rsidR="004E1DA1" w:rsidRDefault="004E1DA1" w:rsidP="004E1DA1"/>
    <w:p w:rsidR="004E1DA1" w:rsidRDefault="004E1DA1" w:rsidP="004E1DA1">
      <w:pPr>
        <w:pStyle w:val="ListParagraph"/>
        <w:numPr>
          <w:ilvl w:val="0"/>
          <w:numId w:val="1"/>
        </w:numPr>
      </w:pPr>
      <w:r>
        <w:t>After the crossover, any expense reports started prior to July 9</w:t>
      </w:r>
      <w:r w:rsidRPr="004E1DA1">
        <w:rPr>
          <w:vertAlign w:val="superscript"/>
        </w:rPr>
        <w:t>th</w:t>
      </w:r>
      <w:r>
        <w:t xml:space="preserve">, 2015 and still in a composing status or submitted and not fully approved will require the budget to be re-chosen. </w:t>
      </w:r>
      <w:r>
        <w:t>Please see the link below regarding entering budgets on an ER.</w:t>
      </w:r>
    </w:p>
    <w:p w:rsidR="004E1DA1" w:rsidRPr="004E1DA1" w:rsidRDefault="004E1DA1" w:rsidP="004E1DA1">
      <w:pPr>
        <w:pStyle w:val="ListParagraph"/>
        <w:rPr>
          <w:color w:val="1F497D"/>
        </w:rPr>
      </w:pPr>
    </w:p>
    <w:p w:rsidR="004E1DA1" w:rsidRDefault="004E1DA1" w:rsidP="004E1DA1">
      <w:pPr>
        <w:pStyle w:val="ListParagraph"/>
      </w:pPr>
      <w:hyperlink r:id="rId5" w:history="1">
        <w:r w:rsidRPr="004E1DA1">
          <w:rPr>
            <w:rStyle w:val="Hyperlink"/>
            <w:color w:val="0000FF"/>
          </w:rPr>
          <w:t>http://f2.washington.edu/fm/travel/sites/default/files/camtasia/budget1.htm</w:t>
        </w:r>
      </w:hyperlink>
    </w:p>
    <w:bookmarkEnd w:id="0"/>
    <w:p w:rsidR="004E1DA1" w:rsidRDefault="004E1DA1" w:rsidP="004E1DA1"/>
    <w:p w:rsidR="004E1DA1" w:rsidRDefault="004E1DA1" w:rsidP="004E1DA1"/>
    <w:p w:rsidR="00F71A92" w:rsidRDefault="00F71A92"/>
    <w:sectPr w:rsidR="00F7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107D"/>
    <w:multiLevelType w:val="hybridMultilevel"/>
    <w:tmpl w:val="6DA4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A1"/>
    <w:rsid w:val="004E1DA1"/>
    <w:rsid w:val="00524777"/>
    <w:rsid w:val="00F7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259D5-1D2F-456F-8210-66B1C4D9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DA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D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2.washington.edu/fm/travel/sites/default/files/camtasia/budget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Montgomery</dc:creator>
  <cp:keywords/>
  <dc:description/>
  <cp:lastModifiedBy>Kate Montgomery</cp:lastModifiedBy>
  <cp:revision>1</cp:revision>
  <dcterms:created xsi:type="dcterms:W3CDTF">2015-06-29T20:37:00Z</dcterms:created>
  <dcterms:modified xsi:type="dcterms:W3CDTF">2015-06-29T21:03:00Z</dcterms:modified>
</cp:coreProperties>
</file>