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51E" w:rsidRPr="0001733A" w:rsidRDefault="0001733A" w:rsidP="0001733A">
      <w:pPr>
        <w:pBdr>
          <w:top w:val="single" w:sz="18" w:space="1" w:color="943634" w:themeColor="accent2" w:themeShade="BF" w:shadow="1"/>
          <w:left w:val="single" w:sz="18" w:space="4" w:color="943634" w:themeColor="accent2" w:themeShade="BF" w:shadow="1"/>
          <w:bottom w:val="single" w:sz="18" w:space="1" w:color="943634" w:themeColor="accent2" w:themeShade="BF" w:shadow="1"/>
          <w:right w:val="single" w:sz="18" w:space="4" w:color="943634" w:themeColor="accent2" w:themeShade="BF" w:shadow="1"/>
        </w:pBdr>
        <w:spacing w:after="0"/>
        <w:rPr>
          <w:rFonts w:ascii="Copperplate Gothic Bold" w:hAnsi="Copperplate Gothic Bold"/>
          <w:i/>
          <w:sz w:val="40"/>
        </w:rPr>
      </w:pPr>
      <w:r w:rsidRPr="001E2A8A">
        <w:rPr>
          <w:rFonts w:ascii="Copperplate Gothic Bold" w:hAnsi="Copperplate Gothic Bold"/>
          <w:b/>
          <w:i/>
          <w:noProof/>
          <w:sz w:val="36"/>
          <w:szCs w:val="32"/>
          <w:bdr w:val="single" w:sz="12" w:space="0" w:color="C0504D" w:themeColor="accent2"/>
        </w:rPr>
        <w:drawing>
          <wp:anchor distT="0" distB="0" distL="114300" distR="114300" simplePos="0" relativeHeight="251664384" behindDoc="0" locked="0" layoutInCell="1" allowOverlap="1" wp14:anchorId="09B70142" wp14:editId="4CB7F606">
            <wp:simplePos x="0" y="0"/>
            <wp:positionH relativeFrom="column">
              <wp:posOffset>5591175</wp:posOffset>
            </wp:positionH>
            <wp:positionV relativeFrom="paragraph">
              <wp:posOffset>-377825</wp:posOffset>
            </wp:positionV>
            <wp:extent cx="1154430" cy="1465580"/>
            <wp:effectExtent l="0" t="0" r="7620" b="1270"/>
            <wp:wrapSquare wrapText="bothSides"/>
            <wp:docPr id="4" name="Picture 4" descr="MCED00120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ED00120_0000[1]"/>
                    <pic:cNvPicPr>
                      <a:picLocks noChangeAspect="1" noChangeArrowheads="1"/>
                    </pic:cNvPicPr>
                  </pic:nvPicPr>
                  <pic:blipFill>
                    <a:blip r:embed="rId6" cstate="print"/>
                    <a:srcRect/>
                    <a:stretch>
                      <a:fillRect/>
                    </a:stretch>
                  </pic:blipFill>
                  <pic:spPr bwMode="auto">
                    <a:xfrm>
                      <a:off x="0" y="0"/>
                      <a:ext cx="1154430" cy="14655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1733A">
        <w:rPr>
          <w:rFonts w:ascii="Copperplate Gothic Bold" w:hAnsi="Copperplate Gothic Bold"/>
          <w:i/>
          <w:sz w:val="40"/>
        </w:rPr>
        <w:t>EFFORT REPORTING NEWS!</w:t>
      </w:r>
      <w:r w:rsidRPr="0001733A">
        <w:rPr>
          <w:rFonts w:ascii="Copperplate Gothic Bold" w:hAnsi="Copperplate Gothic Bold"/>
          <w:b/>
          <w:i/>
          <w:noProof/>
          <w:sz w:val="36"/>
          <w:szCs w:val="32"/>
          <w:bdr w:val="single" w:sz="12" w:space="0" w:color="C0504D" w:themeColor="accent2"/>
        </w:rPr>
        <w:t xml:space="preserve"> </w:t>
      </w:r>
    </w:p>
    <w:p w:rsidR="00F30325" w:rsidRPr="00044095" w:rsidRDefault="0001733A" w:rsidP="00044095">
      <w:pPr>
        <w:pBdr>
          <w:top w:val="single" w:sz="18" w:space="1" w:color="943634" w:themeColor="accent2" w:themeShade="BF" w:shadow="1"/>
          <w:left w:val="single" w:sz="18" w:space="4" w:color="943634" w:themeColor="accent2" w:themeShade="BF" w:shadow="1"/>
          <w:bottom w:val="single" w:sz="18" w:space="1" w:color="943634" w:themeColor="accent2" w:themeShade="BF" w:shadow="1"/>
          <w:right w:val="single" w:sz="18" w:space="4" w:color="943634" w:themeColor="accent2" w:themeShade="BF" w:shadow="1"/>
        </w:pBdr>
        <w:spacing w:after="0"/>
        <w:rPr>
          <w:rFonts w:ascii="Copperplate Gothic Bold" w:hAnsi="Copperplate Gothic Bold"/>
          <w:i/>
        </w:rPr>
      </w:pPr>
      <w:r>
        <w:rPr>
          <w:rFonts w:ascii="Times New Roman" w:hAnsi="Times New Roman"/>
          <w:noProof/>
          <w:sz w:val="24"/>
          <w:szCs w:val="24"/>
        </w:rPr>
        <mc:AlternateContent>
          <mc:Choice Requires="wps">
            <w:drawing>
              <wp:anchor distT="36576" distB="36576" distL="36576" distR="36576" simplePos="0" relativeHeight="251661312" behindDoc="0" locked="0" layoutInCell="1" allowOverlap="1" wp14:anchorId="662D41F5" wp14:editId="7148522E">
                <wp:simplePos x="0" y="0"/>
                <wp:positionH relativeFrom="column">
                  <wp:posOffset>-76200</wp:posOffset>
                </wp:positionH>
                <wp:positionV relativeFrom="paragraph">
                  <wp:posOffset>586105</wp:posOffset>
                </wp:positionV>
                <wp:extent cx="57150" cy="8169275"/>
                <wp:effectExtent l="0" t="0" r="0"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8169275"/>
                        </a:xfrm>
                        <a:prstGeom prst="rect">
                          <a:avLst/>
                        </a:prstGeom>
                        <a:solidFill>
                          <a:srgbClr val="99000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46.15pt;width:4.5pt;height:643.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" fillcolor="#900" stroked="f" strokecolor="black [0]" insetpen="t">
                <v:shadow color="#ccc"/>
                <v:textbox inset="2.88pt,2.88pt,2.88pt,2.88pt"/>
              </v:rect>
            </w:pict>
          </mc:Fallback>
        </mc:AlternateContent>
      </w:r>
      <w:r w:rsidR="00933BC9">
        <w:rPr>
          <w:rFonts w:ascii="Copperplate Gothic Bold" w:hAnsi="Copperplate Gothic Bold"/>
          <w:i/>
        </w:rPr>
        <w:t>May</w:t>
      </w:r>
      <w:r w:rsidR="0027720F">
        <w:rPr>
          <w:rFonts w:ascii="Copperplate Gothic Bold" w:hAnsi="Copperplate Gothic Bold"/>
          <w:i/>
        </w:rPr>
        <w:t xml:space="preserve"> 2015</w:t>
      </w:r>
    </w:p>
    <w:p w:rsidR="00F30325" w:rsidRPr="00F30325" w:rsidRDefault="00F30325" w:rsidP="00F30325">
      <w:pPr>
        <w:rPr>
          <w:rFonts w:ascii="Copperplate Gothic Bold" w:hAnsi="Copperplate Gothic Bold"/>
        </w:rPr>
      </w:pPr>
    </w:p>
    <w:p w:rsidR="00F30325" w:rsidRPr="00F30325" w:rsidRDefault="00044095" w:rsidP="00F30325">
      <w:pPr>
        <w:rPr>
          <w:rFonts w:ascii="Copperplate Gothic Bold" w:hAnsi="Copperplate Gothic Bold"/>
        </w:rPr>
      </w:pPr>
      <w:r w:rsidRPr="0001733A">
        <w:rPr>
          <w:noProof/>
        </w:rPr>
        <mc:AlternateContent>
          <mc:Choice Requires="wps">
            <w:drawing>
              <wp:anchor distT="0" distB="0" distL="114300" distR="114300" simplePos="0" relativeHeight="251663360" behindDoc="0" locked="0" layoutInCell="1" allowOverlap="1" wp14:anchorId="70FB7498" wp14:editId="79B4EE6A">
                <wp:simplePos x="0" y="0"/>
                <wp:positionH relativeFrom="column">
                  <wp:posOffset>112486</wp:posOffset>
                </wp:positionH>
                <wp:positionV relativeFrom="paragraph">
                  <wp:posOffset>44905</wp:posOffset>
                </wp:positionV>
                <wp:extent cx="6574971" cy="3178628"/>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4971" cy="3178628"/>
                        </a:xfrm>
                        <a:prstGeom prst="rect">
                          <a:avLst/>
                        </a:prstGeom>
                        <a:solidFill>
                          <a:srgbClr val="FFFFFF"/>
                        </a:solidFill>
                        <a:ln w="9525">
                          <a:noFill/>
                          <a:miter lim="800000"/>
                          <a:headEnd/>
                          <a:tailEnd/>
                        </a:ln>
                      </wps:spPr>
                      <wps:txbx>
                        <w:txbxContent>
                          <w:p w:rsidR="003431BF" w:rsidRPr="003431BF" w:rsidRDefault="00066FCD" w:rsidP="00066FCD">
                            <w:pPr>
                              <w:pStyle w:val="ListParagraph"/>
                              <w:spacing w:after="120" w:line="240" w:lineRule="auto"/>
                              <w:ind w:left="0"/>
                              <w:jc w:val="center"/>
                              <w:rPr>
                                <w:rFonts w:ascii="Verdana" w:hAnsi="Verdana"/>
                                <w:b/>
                                <w:bCs/>
                                <w:sz w:val="28"/>
                                <w:szCs w:val="28"/>
                              </w:rPr>
                            </w:pPr>
                            <w:r>
                              <w:rPr>
                                <w:rFonts w:ascii="Verdana" w:hAnsi="Verdana"/>
                                <w:b/>
                                <w:bCs/>
                                <w:sz w:val="28"/>
                                <w:szCs w:val="28"/>
                              </w:rPr>
                              <w:t>R</w:t>
                            </w:r>
                            <w:r w:rsidR="00933BC9">
                              <w:rPr>
                                <w:rFonts w:ascii="Verdana" w:hAnsi="Verdana"/>
                                <w:b/>
                                <w:bCs/>
                                <w:sz w:val="28"/>
                                <w:szCs w:val="28"/>
                              </w:rPr>
                              <w:t xml:space="preserve">AA </w:t>
                            </w:r>
                            <w:r w:rsidR="008213AC">
                              <w:rPr>
                                <w:rFonts w:ascii="Verdana" w:hAnsi="Verdana"/>
                                <w:b/>
                                <w:bCs/>
                                <w:sz w:val="28"/>
                                <w:szCs w:val="28"/>
                              </w:rPr>
                              <w:t>Ha</w:t>
                            </w:r>
                            <w:r w:rsidR="00933BC9">
                              <w:rPr>
                                <w:rFonts w:ascii="Verdana" w:hAnsi="Verdana"/>
                                <w:b/>
                                <w:bCs/>
                                <w:sz w:val="28"/>
                                <w:szCs w:val="28"/>
                              </w:rPr>
                              <w:t xml:space="preserve">s </w:t>
                            </w:r>
                            <w:r>
                              <w:rPr>
                                <w:rFonts w:ascii="Verdana" w:hAnsi="Verdana"/>
                                <w:b/>
                                <w:bCs/>
                                <w:sz w:val="28"/>
                                <w:szCs w:val="28"/>
                              </w:rPr>
                              <w:t>Relocat</w:t>
                            </w:r>
                            <w:r w:rsidR="008213AC">
                              <w:rPr>
                                <w:rFonts w:ascii="Verdana" w:hAnsi="Verdana"/>
                                <w:b/>
                                <w:bCs/>
                                <w:sz w:val="28"/>
                                <w:szCs w:val="28"/>
                              </w:rPr>
                              <w:t>ed</w:t>
                            </w:r>
                            <w:r>
                              <w:rPr>
                                <w:rFonts w:ascii="Verdana" w:hAnsi="Verdana"/>
                                <w:b/>
                                <w:bCs/>
                                <w:sz w:val="28"/>
                                <w:szCs w:val="28"/>
                              </w:rPr>
                              <w:t>!</w:t>
                            </w:r>
                          </w:p>
                          <w:p w:rsidR="00933BC9" w:rsidRDefault="00933BC9" w:rsidP="00066FCD">
                            <w:pPr>
                              <w:spacing w:after="120" w:line="240" w:lineRule="auto"/>
                            </w:pPr>
                            <w:r>
                              <w:t>Effective Monday, May 11th, Grant and Contract Accounting (GCA), Equipment Inventory Office (EIO), and Management Accounting and Analysis (MAA) relocat</w:t>
                            </w:r>
                            <w:r w:rsidR="00344AF1">
                              <w:t>ed</w:t>
                            </w:r>
                            <w:r>
                              <w:t xml:space="preserve"> to the 3rd floor of Roosevelt Commons West (4300 Roosevelt Way NE). T</w:t>
                            </w:r>
                            <w:r w:rsidR="00344AF1">
                              <w:t>he following represents the current contact information for these office</w:t>
                            </w:r>
                            <w:r w:rsidR="00840C00">
                              <w:t>s</w:t>
                            </w:r>
                            <w:r>
                              <w:t>:</w:t>
                            </w:r>
                          </w:p>
                          <w:p w:rsidR="00933BC9" w:rsidRDefault="00933BC9" w:rsidP="00933BC9">
                            <w:pPr>
                              <w:spacing w:after="0" w:line="240" w:lineRule="auto"/>
                            </w:pPr>
                            <w:r>
                              <w:t>Grant and Contract Accounting (GCA):</w:t>
                            </w:r>
                            <w:r w:rsidR="00066FCD">
                              <w:tab/>
                            </w:r>
                            <w:r w:rsidR="00066FCD">
                              <w:tab/>
                            </w:r>
                            <w:r>
                              <w:t>206-616-9995</w:t>
                            </w:r>
                            <w:r>
                              <w:tab/>
                              <w:t>gcahelp@uw.edu</w:t>
                            </w:r>
                          </w:p>
                          <w:p w:rsidR="00933BC9" w:rsidRDefault="00933BC9" w:rsidP="00933BC9">
                            <w:pPr>
                              <w:spacing w:after="0" w:line="240" w:lineRule="auto"/>
                            </w:pPr>
                            <w:r>
                              <w:t>Eq</w:t>
                            </w:r>
                            <w:r w:rsidR="00066FCD">
                              <w:t>uipment Inventory Office (EIO):</w:t>
                            </w:r>
                            <w:r w:rsidR="00066FCD">
                              <w:tab/>
                            </w:r>
                            <w:r w:rsidR="00066FCD">
                              <w:tab/>
                            </w:r>
                            <w:r>
                              <w:t>206-543-4663</w:t>
                            </w:r>
                            <w:r>
                              <w:tab/>
                              <w:t>eio@uw.edu</w:t>
                            </w:r>
                          </w:p>
                          <w:p w:rsidR="00933BC9" w:rsidRDefault="00933BC9" w:rsidP="00066FCD">
                            <w:pPr>
                              <w:spacing w:after="120" w:line="240" w:lineRule="auto"/>
                            </w:pPr>
                            <w:r>
                              <w:t xml:space="preserve">Management </w:t>
                            </w:r>
                            <w:r w:rsidR="00066FCD">
                              <w:t>Accounting and Analysis (MAA):</w:t>
                            </w:r>
                            <w:r w:rsidR="00066FCD">
                              <w:tab/>
                            </w:r>
                            <w:r>
                              <w:t>206-543-8262</w:t>
                            </w:r>
                            <w:r>
                              <w:tab/>
                              <w:t>efecs@uw.edu</w:t>
                            </w:r>
                          </w:p>
                          <w:p w:rsidR="00933BC9" w:rsidRDefault="00933BC9" w:rsidP="00066FCD">
                            <w:pPr>
                              <w:spacing w:after="0" w:line="240" w:lineRule="auto"/>
                            </w:pPr>
                            <w:r>
                              <w:t xml:space="preserve">Our new address </w:t>
                            </w:r>
                            <w:r w:rsidR="00344AF1">
                              <w:t>is</w:t>
                            </w:r>
                            <w:r>
                              <w:t xml:space="preserve">: </w:t>
                            </w:r>
                          </w:p>
                          <w:p w:rsidR="00933BC9" w:rsidRDefault="00933BC9" w:rsidP="00066FCD">
                            <w:pPr>
                              <w:spacing w:after="0" w:line="240" w:lineRule="auto"/>
                            </w:pPr>
                            <w:r>
                              <w:t>4300 Roosevelt Commons NE</w:t>
                            </w:r>
                          </w:p>
                          <w:p w:rsidR="00933BC9" w:rsidRDefault="00933BC9" w:rsidP="00066FCD">
                            <w:pPr>
                              <w:spacing w:after="0" w:line="240" w:lineRule="auto"/>
                            </w:pPr>
                            <w:r>
                              <w:t xml:space="preserve">Suite 300, </w:t>
                            </w:r>
                            <w:r w:rsidRPr="00066FCD">
                              <w:rPr>
                                <w:b/>
                              </w:rPr>
                              <w:t>BOX</w:t>
                            </w:r>
                            <w:r>
                              <w:t xml:space="preserve"> </w:t>
                            </w:r>
                            <w:r w:rsidRPr="00066FCD">
                              <w:rPr>
                                <w:b/>
                              </w:rPr>
                              <w:t>354966</w:t>
                            </w:r>
                          </w:p>
                          <w:p w:rsidR="00933BC9" w:rsidRDefault="00933BC9" w:rsidP="00066FCD">
                            <w:pPr>
                              <w:spacing w:after="120" w:line="240" w:lineRule="auto"/>
                            </w:pPr>
                            <w:r>
                              <w:t>Seattle, WA 98105</w:t>
                            </w:r>
                          </w:p>
                          <w:p w:rsidR="00933BC9" w:rsidRDefault="00344AF1" w:rsidP="00066FCD">
                            <w:pPr>
                              <w:spacing w:after="120" w:line="240" w:lineRule="auto"/>
                            </w:pPr>
                            <w:r>
                              <w:t>Effective immediately</w:t>
                            </w:r>
                            <w:r w:rsidR="00933BC9">
                              <w:t>, please start sending all documentation, including Recertifications, Interim Cost Share reports and Ad Hoc reports, to this new address.</w:t>
                            </w:r>
                          </w:p>
                          <w:p w:rsidR="00066FCD" w:rsidRDefault="00933BC9" w:rsidP="00066FCD">
                            <w:pPr>
                              <w:spacing w:after="360" w:line="240" w:lineRule="auto"/>
                            </w:pPr>
                            <w:r>
                              <w:t>Roosevelt Commons West is a controlled access building, similar to UW Tower.  You will need your ID when you visit our new location.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85pt;margin-top:3.55pt;width:517.7pt;height:25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" stroked="f">
                <v:textbox>
                  <w:txbxContent>
                    <w:p w:rsidR="003431BF" w:rsidRPr="003431BF" w:rsidRDefault="00066FCD" w:rsidP="00066FCD">
                      <w:pPr>
                        <w:pStyle w:val="ListParagraph"/>
                        <w:spacing w:after="120" w:line="240" w:lineRule="auto"/>
                        <w:ind w:left="0"/>
                        <w:jc w:val="center"/>
                        <w:rPr>
                          <w:rFonts w:ascii="Verdana" w:hAnsi="Verdana"/>
                          <w:b/>
                          <w:bCs/>
                          <w:sz w:val="28"/>
                          <w:szCs w:val="28"/>
                        </w:rPr>
                      </w:pPr>
                      <w:r>
                        <w:rPr>
                          <w:rFonts w:ascii="Verdana" w:hAnsi="Verdana"/>
                          <w:b/>
                          <w:bCs/>
                          <w:sz w:val="28"/>
                          <w:szCs w:val="28"/>
                        </w:rPr>
                        <w:t>R</w:t>
                      </w:r>
                      <w:r w:rsidR="00933BC9">
                        <w:rPr>
                          <w:rFonts w:ascii="Verdana" w:hAnsi="Verdana"/>
                          <w:b/>
                          <w:bCs/>
                          <w:sz w:val="28"/>
                          <w:szCs w:val="28"/>
                        </w:rPr>
                        <w:t xml:space="preserve">AA </w:t>
                      </w:r>
                      <w:r w:rsidR="008213AC">
                        <w:rPr>
                          <w:rFonts w:ascii="Verdana" w:hAnsi="Verdana"/>
                          <w:b/>
                          <w:bCs/>
                          <w:sz w:val="28"/>
                          <w:szCs w:val="28"/>
                        </w:rPr>
                        <w:t>Ha</w:t>
                      </w:r>
                      <w:r w:rsidR="00933BC9">
                        <w:rPr>
                          <w:rFonts w:ascii="Verdana" w:hAnsi="Verdana"/>
                          <w:b/>
                          <w:bCs/>
                          <w:sz w:val="28"/>
                          <w:szCs w:val="28"/>
                        </w:rPr>
                        <w:t xml:space="preserve">s </w:t>
                      </w:r>
                      <w:r>
                        <w:rPr>
                          <w:rFonts w:ascii="Verdana" w:hAnsi="Verdana"/>
                          <w:b/>
                          <w:bCs/>
                          <w:sz w:val="28"/>
                          <w:szCs w:val="28"/>
                        </w:rPr>
                        <w:t>Relocat</w:t>
                      </w:r>
                      <w:r w:rsidR="008213AC">
                        <w:rPr>
                          <w:rFonts w:ascii="Verdana" w:hAnsi="Verdana"/>
                          <w:b/>
                          <w:bCs/>
                          <w:sz w:val="28"/>
                          <w:szCs w:val="28"/>
                        </w:rPr>
                        <w:t>ed</w:t>
                      </w:r>
                      <w:r>
                        <w:rPr>
                          <w:rFonts w:ascii="Verdana" w:hAnsi="Verdana"/>
                          <w:b/>
                          <w:bCs/>
                          <w:sz w:val="28"/>
                          <w:szCs w:val="28"/>
                        </w:rPr>
                        <w:t>!</w:t>
                      </w:r>
                    </w:p>
                    <w:p w:rsidR="00933BC9" w:rsidRDefault="00933BC9" w:rsidP="00066FCD">
                      <w:pPr>
                        <w:spacing w:after="120" w:line="240" w:lineRule="auto"/>
                      </w:pPr>
                      <w:r>
                        <w:t>Effective Monday, May 11th, Grant and Contract Accounting (GCA), Equipment Inventory Office (EIO), and Management Accounting and Analysis (MAA) relocat</w:t>
                      </w:r>
                      <w:r w:rsidR="00344AF1">
                        <w:t>ed</w:t>
                      </w:r>
                      <w:r>
                        <w:t xml:space="preserve"> to the 3rd floor of Roosevelt Commons West (4300 Roosevelt Way NE). T</w:t>
                      </w:r>
                      <w:r w:rsidR="00344AF1">
                        <w:t>he following represents the current contact information for these office</w:t>
                      </w:r>
                      <w:r w:rsidR="00840C00">
                        <w:t>s</w:t>
                      </w:r>
                      <w:r>
                        <w:t>:</w:t>
                      </w:r>
                    </w:p>
                    <w:p w:rsidR="00933BC9" w:rsidRDefault="00933BC9" w:rsidP="00933BC9">
                      <w:pPr>
                        <w:spacing w:after="0" w:line="240" w:lineRule="auto"/>
                      </w:pPr>
                      <w:r>
                        <w:t>Grant and Contract Accounting (GCA):</w:t>
                      </w:r>
                      <w:r w:rsidR="00066FCD">
                        <w:tab/>
                      </w:r>
                      <w:r w:rsidR="00066FCD">
                        <w:tab/>
                      </w:r>
                      <w:r>
                        <w:t>206-616-9995</w:t>
                      </w:r>
                      <w:r>
                        <w:tab/>
                        <w:t>gcahelp@uw.edu</w:t>
                      </w:r>
                    </w:p>
                    <w:p w:rsidR="00933BC9" w:rsidRDefault="00933BC9" w:rsidP="00933BC9">
                      <w:pPr>
                        <w:spacing w:after="0" w:line="240" w:lineRule="auto"/>
                      </w:pPr>
                      <w:r>
                        <w:t>Eq</w:t>
                      </w:r>
                      <w:r w:rsidR="00066FCD">
                        <w:t>uipment Inventory Office (EIO):</w:t>
                      </w:r>
                      <w:r w:rsidR="00066FCD">
                        <w:tab/>
                      </w:r>
                      <w:r w:rsidR="00066FCD">
                        <w:tab/>
                      </w:r>
                      <w:r>
                        <w:t>206-543-4663</w:t>
                      </w:r>
                      <w:r>
                        <w:tab/>
                        <w:t>eio@uw.edu</w:t>
                      </w:r>
                    </w:p>
                    <w:p w:rsidR="00933BC9" w:rsidRDefault="00933BC9" w:rsidP="00066FCD">
                      <w:pPr>
                        <w:spacing w:after="120" w:line="240" w:lineRule="auto"/>
                      </w:pPr>
                      <w:r>
                        <w:t xml:space="preserve">Management </w:t>
                      </w:r>
                      <w:r w:rsidR="00066FCD">
                        <w:t>Accounting and Analysis (MAA):</w:t>
                      </w:r>
                      <w:r w:rsidR="00066FCD">
                        <w:tab/>
                      </w:r>
                      <w:r>
                        <w:t>206-543-8262</w:t>
                      </w:r>
                      <w:r>
                        <w:tab/>
                        <w:t>efecs@uw.edu</w:t>
                      </w:r>
                    </w:p>
                    <w:p w:rsidR="00933BC9" w:rsidRDefault="00933BC9" w:rsidP="00066FCD">
                      <w:pPr>
                        <w:spacing w:after="0" w:line="240" w:lineRule="auto"/>
                      </w:pPr>
                      <w:r>
                        <w:t xml:space="preserve">Our new address </w:t>
                      </w:r>
                      <w:r w:rsidR="00344AF1">
                        <w:t>is</w:t>
                      </w:r>
                      <w:r>
                        <w:t xml:space="preserve">: </w:t>
                      </w:r>
                    </w:p>
                    <w:p w:rsidR="00933BC9" w:rsidRDefault="00933BC9" w:rsidP="00066FCD">
                      <w:pPr>
                        <w:spacing w:after="0" w:line="240" w:lineRule="auto"/>
                      </w:pPr>
                      <w:r>
                        <w:t>4300 Roosevelt Commons NE</w:t>
                      </w:r>
                    </w:p>
                    <w:p w:rsidR="00933BC9" w:rsidRDefault="00933BC9" w:rsidP="00066FCD">
                      <w:pPr>
                        <w:spacing w:after="0" w:line="240" w:lineRule="auto"/>
                      </w:pPr>
                      <w:r>
                        <w:t xml:space="preserve">Suite 300, </w:t>
                      </w:r>
                      <w:r w:rsidRPr="00066FCD">
                        <w:rPr>
                          <w:b/>
                        </w:rPr>
                        <w:t>BOX</w:t>
                      </w:r>
                      <w:r>
                        <w:t xml:space="preserve"> </w:t>
                      </w:r>
                      <w:r w:rsidRPr="00066FCD">
                        <w:rPr>
                          <w:b/>
                        </w:rPr>
                        <w:t>354966</w:t>
                      </w:r>
                    </w:p>
                    <w:p w:rsidR="00933BC9" w:rsidRDefault="00933BC9" w:rsidP="00066FCD">
                      <w:pPr>
                        <w:spacing w:after="120" w:line="240" w:lineRule="auto"/>
                      </w:pPr>
                      <w:r>
                        <w:t>Seattle, WA 98105</w:t>
                      </w:r>
                    </w:p>
                    <w:p w:rsidR="00933BC9" w:rsidRDefault="00344AF1" w:rsidP="00066FCD">
                      <w:pPr>
                        <w:spacing w:after="120" w:line="240" w:lineRule="auto"/>
                      </w:pPr>
                      <w:r>
                        <w:t>Effective immediately</w:t>
                      </w:r>
                      <w:r w:rsidR="00933BC9">
                        <w:t>, please start sending all documentation, including Recertifications, Interim Cost Share reports and Ad Hoc reports, to this new address.</w:t>
                      </w:r>
                    </w:p>
                    <w:p w:rsidR="00066FCD" w:rsidRDefault="00933BC9" w:rsidP="00066FCD">
                      <w:pPr>
                        <w:spacing w:after="360" w:line="240" w:lineRule="auto"/>
                      </w:pPr>
                      <w:r>
                        <w:t>Roosevelt Commons West is a controlled access building, similar to UW Tower.  You will need your ID when you visit our new location.</w:t>
                      </w:r>
                    </w:p>
                  </w:txbxContent>
                </v:textbox>
              </v:shape>
            </w:pict>
          </mc:Fallback>
        </mc:AlternateContent>
      </w: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Default="00F30325" w:rsidP="00F30325">
      <w:pPr>
        <w:rPr>
          <w:rFonts w:ascii="Copperplate Gothic Bold" w:hAnsi="Copperplate Gothic Bold"/>
        </w:rPr>
      </w:pPr>
    </w:p>
    <w:p w:rsidR="00044095" w:rsidRDefault="004C7566" w:rsidP="00F30325">
      <w:pPr>
        <w:rPr>
          <w:rFonts w:ascii="Copperplate Gothic Bold" w:hAnsi="Copperplate Gothic Bold"/>
        </w:rPr>
      </w:pPr>
      <w:r w:rsidRPr="0014381C">
        <w:rPr>
          <w:rFonts w:ascii="Copperplate Gothic Bold" w:hAnsi="Copperplate Gothic Bold"/>
          <w:i/>
          <w:noProof/>
        </w:rPr>
        <mc:AlternateContent>
          <mc:Choice Requires="wps">
            <w:drawing>
              <wp:anchor distT="0" distB="0" distL="114300" distR="114300" simplePos="0" relativeHeight="251672576" behindDoc="0" locked="0" layoutInCell="1" allowOverlap="1" wp14:anchorId="1402FF2E" wp14:editId="520446CD">
                <wp:simplePos x="0" y="0"/>
                <wp:positionH relativeFrom="column">
                  <wp:posOffset>3523343</wp:posOffset>
                </wp:positionH>
                <wp:positionV relativeFrom="paragraph">
                  <wp:posOffset>209549</wp:posOffset>
                </wp:positionV>
                <wp:extent cx="3291840" cy="4492171"/>
                <wp:effectExtent l="0" t="0" r="3810" b="38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4492171"/>
                        </a:xfrm>
                        <a:prstGeom prst="rect">
                          <a:avLst/>
                        </a:prstGeom>
                        <a:solidFill>
                          <a:srgbClr val="FFFFFF"/>
                        </a:solidFill>
                        <a:ln w="9525">
                          <a:noFill/>
                          <a:miter lim="800000"/>
                          <a:headEnd/>
                          <a:tailEnd/>
                        </a:ln>
                      </wps:spPr>
                      <wps:txbx>
                        <w:txbxContent>
                          <w:p w:rsidR="00950924" w:rsidRPr="006547FC" w:rsidRDefault="00066FCD" w:rsidP="00066FCD">
                            <w:pPr>
                              <w:spacing w:after="120" w:line="240" w:lineRule="auto"/>
                              <w:rPr>
                                <w:rFonts w:ascii="Verdana" w:hAnsi="Verdana"/>
                                <w:b/>
                                <w:bCs/>
                                <w:sz w:val="28"/>
                                <w:szCs w:val="28"/>
                              </w:rPr>
                            </w:pPr>
                            <w:r>
                              <w:rPr>
                                <w:rFonts w:ascii="Verdana" w:hAnsi="Verdana"/>
                                <w:b/>
                                <w:bCs/>
                                <w:sz w:val="28"/>
                                <w:szCs w:val="28"/>
                              </w:rPr>
                              <w:t xml:space="preserve">New Status in eFECS: </w:t>
                            </w:r>
                            <w:r w:rsidRPr="00840C00">
                              <w:rPr>
                                <w:rFonts w:ascii="Verdana" w:hAnsi="Verdana"/>
                                <w:b/>
                                <w:bCs/>
                                <w:i/>
                                <w:sz w:val="28"/>
                                <w:szCs w:val="28"/>
                              </w:rPr>
                              <w:t>Certification Not Required</w:t>
                            </w:r>
                            <w:r>
                              <w:rPr>
                                <w:rFonts w:ascii="Verdana" w:hAnsi="Verdana"/>
                                <w:b/>
                                <w:bCs/>
                                <w:sz w:val="28"/>
                                <w:szCs w:val="28"/>
                              </w:rPr>
                              <w:t xml:space="preserve"> </w:t>
                            </w:r>
                          </w:p>
                          <w:p w:rsidR="004C7566" w:rsidRDefault="004C7566" w:rsidP="004C7566">
                            <w:pPr>
                              <w:spacing w:before="120" w:after="120" w:line="240" w:lineRule="auto"/>
                            </w:pPr>
                            <w:r>
                              <w:t xml:space="preserve">A new status of:  “Certification Not Required” (CNR) has been added to eFECS. This feature will allow Central Administrators (MAA) to change the status of an FEC from “Not Certified” to “Certification Not Required” as needed.  For example, when a faculty member changes from a Calendar reporting department to an Academic </w:t>
                            </w:r>
                            <w:r w:rsidR="00344AF1">
                              <w:t xml:space="preserve">reporting </w:t>
                            </w:r>
                            <w:r>
                              <w:t xml:space="preserve">department </w:t>
                            </w:r>
                            <w:r w:rsidR="00344AF1">
                              <w:t>(</w:t>
                            </w:r>
                            <w:r>
                              <w:t>or vice-versa) the eFECS system creates additional effort reports for the new organization type for every prior FEC cycle where the faculty had grant pay.  These FECs are not nee</w:t>
                            </w:r>
                            <w:bookmarkStart w:id="0" w:name="_GoBack"/>
                            <w:bookmarkEnd w:id="0"/>
                            <w:r>
                              <w:t>ded as the faculty has already certified effort for the</w:t>
                            </w:r>
                            <w:r w:rsidR="00344AF1">
                              <w:t>se</w:t>
                            </w:r>
                            <w:r>
                              <w:t xml:space="preserve"> time period</w:t>
                            </w:r>
                            <w:r w:rsidR="00344AF1">
                              <w:t>s</w:t>
                            </w:r>
                            <w:r>
                              <w:t xml:space="preserve"> while in their previous organization. </w:t>
                            </w:r>
                          </w:p>
                          <w:p w:rsidR="00620D54" w:rsidRDefault="004C7566" w:rsidP="004C7566">
                            <w:pPr>
                              <w:spacing w:before="120" w:after="120" w:line="240" w:lineRule="auto"/>
                            </w:pPr>
                            <w:r>
                              <w:t xml:space="preserve">Putting FECs into CNR status will exclude them from all delinquent lists and dashboard reports. Faculty members will not see FECs in CNR status on their reporting period drop down list, but FEC Coordinators may view these FECs via their My Faculty list. When MAA changes an FEC’s status to CNR, they will notify the faculty’s FEC coordinator(s) via e-mail. </w:t>
                            </w:r>
                            <w:r w:rsidR="00344AF1">
                              <w:t>Note</w:t>
                            </w:r>
                            <w:proofErr w:type="gramStart"/>
                            <w:r w:rsidR="00344AF1">
                              <w:t>,</w:t>
                            </w:r>
                            <w:proofErr w:type="gramEnd"/>
                            <w:r w:rsidR="00344AF1">
                              <w:t xml:space="preserve"> c</w:t>
                            </w:r>
                            <w:r>
                              <w:t>entral administrators may never change the status of an FEC that has been previously certified to CNR.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77.45pt;margin-top:16.5pt;width:259.2pt;height:35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" stroked="f">
                <v:textbox>
                  <w:txbxContent>
                    <w:p w:rsidR="00950924" w:rsidRPr="006547FC" w:rsidRDefault="00066FCD" w:rsidP="00066FCD">
                      <w:pPr>
                        <w:spacing w:after="120" w:line="240" w:lineRule="auto"/>
                        <w:rPr>
                          <w:rFonts w:ascii="Verdana" w:hAnsi="Verdana"/>
                          <w:b/>
                          <w:bCs/>
                          <w:sz w:val="28"/>
                          <w:szCs w:val="28"/>
                        </w:rPr>
                      </w:pPr>
                      <w:r>
                        <w:rPr>
                          <w:rFonts w:ascii="Verdana" w:hAnsi="Verdana"/>
                          <w:b/>
                          <w:bCs/>
                          <w:sz w:val="28"/>
                          <w:szCs w:val="28"/>
                        </w:rPr>
                        <w:t xml:space="preserve">New Status in eFECS: </w:t>
                      </w:r>
                      <w:r w:rsidRPr="00840C00">
                        <w:rPr>
                          <w:rFonts w:ascii="Verdana" w:hAnsi="Verdana"/>
                          <w:b/>
                          <w:bCs/>
                          <w:i/>
                          <w:sz w:val="28"/>
                          <w:szCs w:val="28"/>
                        </w:rPr>
                        <w:t>Certification Not Required</w:t>
                      </w:r>
                      <w:r>
                        <w:rPr>
                          <w:rFonts w:ascii="Verdana" w:hAnsi="Verdana"/>
                          <w:b/>
                          <w:bCs/>
                          <w:sz w:val="28"/>
                          <w:szCs w:val="28"/>
                        </w:rPr>
                        <w:t xml:space="preserve"> </w:t>
                      </w:r>
                    </w:p>
                    <w:p w:rsidR="004C7566" w:rsidRDefault="004C7566" w:rsidP="004C7566">
                      <w:pPr>
                        <w:spacing w:before="120" w:after="120" w:line="240" w:lineRule="auto"/>
                      </w:pPr>
                      <w:r>
                        <w:t xml:space="preserve">A new status of:  “Certification Not Required” (CNR) has been added to eFECS. This feature will allow Central Administrators (MAA) to change the status of an FEC from “Not Certified” to “Certification Not Required” as needed.  For example, when a faculty member changes from a Calendar reporting department to an Academic </w:t>
                      </w:r>
                      <w:r w:rsidR="00344AF1">
                        <w:t xml:space="preserve">reporting </w:t>
                      </w:r>
                      <w:r>
                        <w:t xml:space="preserve">department </w:t>
                      </w:r>
                      <w:r w:rsidR="00344AF1">
                        <w:t>(</w:t>
                      </w:r>
                      <w:r>
                        <w:t>or vice-versa) the eFECS system creates additional effort reports for the new organization type for every prior FEC cycle where the faculty had grant pay.  These FECs are not nee</w:t>
                      </w:r>
                      <w:bookmarkStart w:id="1" w:name="_GoBack"/>
                      <w:bookmarkEnd w:id="1"/>
                      <w:r>
                        <w:t>ded as the faculty has already certified effort for the</w:t>
                      </w:r>
                      <w:r w:rsidR="00344AF1">
                        <w:t>se</w:t>
                      </w:r>
                      <w:r>
                        <w:t xml:space="preserve"> time period</w:t>
                      </w:r>
                      <w:r w:rsidR="00344AF1">
                        <w:t>s</w:t>
                      </w:r>
                      <w:r>
                        <w:t xml:space="preserve"> while in their previous organization. </w:t>
                      </w:r>
                    </w:p>
                    <w:p w:rsidR="00620D54" w:rsidRDefault="004C7566" w:rsidP="004C7566">
                      <w:pPr>
                        <w:spacing w:before="120" w:after="120" w:line="240" w:lineRule="auto"/>
                      </w:pPr>
                      <w:r>
                        <w:t xml:space="preserve">Putting FECs into CNR status will exclude them from all delinquent lists and dashboard reports. Faculty members will not see FECs in CNR status on their reporting period drop down list, but FEC Coordinators may view these FECs via their My Faculty list. When MAA changes an FEC’s status to CNR, they will notify the faculty’s FEC coordinator(s) via e-mail. </w:t>
                      </w:r>
                      <w:r w:rsidR="00344AF1">
                        <w:t>Note</w:t>
                      </w:r>
                      <w:proofErr w:type="gramStart"/>
                      <w:r w:rsidR="00344AF1">
                        <w:t>,</w:t>
                      </w:r>
                      <w:proofErr w:type="gramEnd"/>
                      <w:r w:rsidR="00344AF1">
                        <w:t xml:space="preserve"> c</w:t>
                      </w:r>
                      <w:r>
                        <w:t>entral administrators may never change the status of an FEC that has been previously certified to CNR.</w:t>
                      </w:r>
                    </w:p>
                  </w:txbxContent>
                </v:textbox>
              </v:shape>
            </w:pict>
          </mc:Fallback>
        </mc:AlternateContent>
      </w:r>
    </w:p>
    <w:p w:rsidR="00044095" w:rsidRPr="00F30325" w:rsidRDefault="00044095" w:rsidP="00F30325">
      <w:pPr>
        <w:rPr>
          <w:rFonts w:ascii="Copperplate Gothic Bold" w:hAnsi="Copperplate Gothic Bold"/>
        </w:rPr>
      </w:pPr>
    </w:p>
    <w:p w:rsidR="00F30325" w:rsidRPr="00F30325" w:rsidRDefault="002B1AFA" w:rsidP="00F30325">
      <w:pPr>
        <w:rPr>
          <w:rFonts w:ascii="Copperplate Gothic Bold" w:hAnsi="Copperplate Gothic Bold"/>
        </w:rPr>
      </w:pPr>
      <w:r w:rsidRPr="0014381C">
        <w:rPr>
          <w:rFonts w:ascii="Copperplate Gothic Bold" w:hAnsi="Copperplate Gothic Bold"/>
          <w:i/>
          <w:noProof/>
        </w:rPr>
        <mc:AlternateContent>
          <mc:Choice Requires="wps">
            <w:drawing>
              <wp:anchor distT="0" distB="0" distL="114300" distR="114300" simplePos="0" relativeHeight="251670528" behindDoc="0" locked="0" layoutInCell="1" allowOverlap="1" wp14:anchorId="18C3C378" wp14:editId="292E7EF4">
                <wp:simplePos x="0" y="0"/>
                <wp:positionH relativeFrom="column">
                  <wp:posOffset>264886</wp:posOffset>
                </wp:positionH>
                <wp:positionV relativeFrom="paragraph">
                  <wp:posOffset>11701</wp:posOffset>
                </wp:positionV>
                <wp:extent cx="2853690" cy="2416629"/>
                <wp:effectExtent l="57150" t="57150" r="118110" b="1174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2416629"/>
                        </a:xfrm>
                        <a:prstGeom prst="rect">
                          <a:avLst/>
                        </a:prstGeom>
                        <a:solidFill>
                          <a:srgbClr val="FFFFFF"/>
                        </a:solidFill>
                        <a:ln w="28575">
                          <a:solidFill>
                            <a:srgbClr val="F5C159"/>
                          </a:solidFill>
                          <a:miter lim="800000"/>
                          <a:headEnd/>
                          <a:tailEnd/>
                        </a:ln>
                        <a:effectLst>
                          <a:outerShdw blurRad="50800" dist="38100" dir="2700000" algn="tl" rotWithShape="0">
                            <a:prstClr val="black">
                              <a:alpha val="40000"/>
                            </a:prstClr>
                          </a:outerShdw>
                        </a:effectLst>
                      </wps:spPr>
                      <wps:txbx>
                        <w:txbxContent>
                          <w:p w:rsidR="0014381C" w:rsidRPr="00E715B6" w:rsidRDefault="0014381C" w:rsidP="00473C89">
                            <w:pPr>
                              <w:spacing w:line="240" w:lineRule="auto"/>
                              <w:jc w:val="center"/>
                              <w:rPr>
                                <w:rFonts w:ascii="Verdana" w:hAnsi="Verdana"/>
                                <w:b/>
                                <w:sz w:val="28"/>
                              </w:rPr>
                            </w:pPr>
                            <w:r w:rsidRPr="00E715B6">
                              <w:rPr>
                                <w:rFonts w:ascii="Verdana" w:hAnsi="Verdana"/>
                                <w:b/>
                                <w:sz w:val="28"/>
                              </w:rPr>
                              <w:t xml:space="preserve">Training Available </w:t>
                            </w:r>
                            <w:r w:rsidR="005703B4" w:rsidRPr="00E715B6">
                              <w:rPr>
                                <w:rFonts w:ascii="Verdana" w:hAnsi="Verdana"/>
                                <w:b/>
                                <w:sz w:val="28"/>
                              </w:rPr>
                              <w:t xml:space="preserve">      </w:t>
                            </w:r>
                            <w:r w:rsidR="003F16C5">
                              <w:rPr>
                                <w:rFonts w:ascii="Verdana" w:hAnsi="Verdana"/>
                                <w:b/>
                                <w:sz w:val="28"/>
                              </w:rPr>
                              <w:t>May</w:t>
                            </w:r>
                            <w:r w:rsidR="0027720F" w:rsidRPr="00E715B6">
                              <w:rPr>
                                <w:rFonts w:ascii="Verdana" w:hAnsi="Verdana"/>
                                <w:b/>
                                <w:sz w:val="28"/>
                              </w:rPr>
                              <w:t>-</w:t>
                            </w:r>
                            <w:r w:rsidR="003F16C5">
                              <w:rPr>
                                <w:rFonts w:ascii="Verdana" w:hAnsi="Verdana"/>
                                <w:b/>
                                <w:sz w:val="28"/>
                              </w:rPr>
                              <w:t>June</w:t>
                            </w:r>
                            <w:r w:rsidR="000C4E49">
                              <w:rPr>
                                <w:rFonts w:ascii="Verdana" w:hAnsi="Verdana"/>
                                <w:b/>
                                <w:sz w:val="28"/>
                              </w:rPr>
                              <w:t>-July</w:t>
                            </w:r>
                          </w:p>
                          <w:p w:rsidR="00B05A8C" w:rsidRPr="00E715B6" w:rsidRDefault="0014381C" w:rsidP="00473C89">
                            <w:pPr>
                              <w:widowControl w:val="0"/>
                              <w:spacing w:after="0" w:line="240" w:lineRule="auto"/>
                              <w:ind w:left="360" w:hanging="360"/>
                              <w:rPr>
                                <w:sz w:val="20"/>
                              </w:rPr>
                            </w:pPr>
                            <w:r w:rsidRPr="00E715B6">
                              <w:rPr>
                                <w:rFonts w:ascii="Symbol" w:hAnsi="Symbol"/>
                                <w:lang w:val="x-none"/>
                              </w:rPr>
                              <w:t></w:t>
                            </w:r>
                            <w:r w:rsidR="00766F29" w:rsidRPr="00E715B6">
                              <w:t> </w:t>
                            </w:r>
                            <w:r w:rsidR="004C7566" w:rsidRPr="00E715B6">
                              <w:t>Faculty Effort and Cost Share, Calculate it Right!</w:t>
                            </w:r>
                          </w:p>
                          <w:p w:rsidR="00C5235D" w:rsidRPr="00E715B6" w:rsidRDefault="00C5235D" w:rsidP="00473C89">
                            <w:pPr>
                              <w:widowControl w:val="0"/>
                              <w:spacing w:after="0" w:line="240" w:lineRule="auto"/>
                              <w:ind w:left="360" w:hanging="360"/>
                            </w:pPr>
                            <w:r w:rsidRPr="00E715B6">
                              <w:rPr>
                                <w:rFonts w:ascii="Symbol" w:hAnsi="Symbol"/>
                                <w:lang w:val="x-none"/>
                              </w:rPr>
                              <w:t></w:t>
                            </w:r>
                            <w:r w:rsidRPr="00E715B6">
                              <w:rPr>
                                <w:rFonts w:ascii="Symbol" w:hAnsi="Symbol"/>
                              </w:rPr>
                              <w:t></w:t>
                            </w:r>
                            <w:r w:rsidR="004C7566" w:rsidRPr="00E715B6">
                              <w:t>Managing Faculty Effort</w:t>
                            </w:r>
                          </w:p>
                          <w:p w:rsidR="00B05A8C" w:rsidRPr="00E715B6" w:rsidRDefault="009009EF" w:rsidP="00473C89">
                            <w:pPr>
                              <w:widowControl w:val="0"/>
                              <w:spacing w:after="0" w:line="240" w:lineRule="auto"/>
                              <w:ind w:left="360" w:hanging="360"/>
                            </w:pPr>
                            <w:r w:rsidRPr="00E715B6">
                              <w:rPr>
                                <w:rFonts w:ascii="Symbol" w:hAnsi="Symbol"/>
                                <w:lang w:val="x-none"/>
                              </w:rPr>
                              <w:t></w:t>
                            </w:r>
                            <w:r w:rsidR="001C1028" w:rsidRPr="00E715B6">
                              <w:rPr>
                                <w:rFonts w:ascii="Symbol" w:hAnsi="Symbol"/>
                              </w:rPr>
                              <w:t></w:t>
                            </w:r>
                            <w:r w:rsidR="00E715B6" w:rsidRPr="00E715B6">
                              <w:rPr>
                                <w:color w:val="000000"/>
                                <w:sz w:val="12"/>
                                <w:szCs w:val="12"/>
                              </w:rPr>
                              <w:t xml:space="preserve"> </w:t>
                            </w:r>
                            <w:r w:rsidR="004C7566" w:rsidRPr="004C7566">
                              <w:t>Salary Cap</w:t>
                            </w:r>
                          </w:p>
                          <w:p w:rsidR="001C1028" w:rsidRDefault="001C1028" w:rsidP="00473C89">
                            <w:pPr>
                              <w:widowControl w:val="0"/>
                              <w:spacing w:after="0" w:line="240" w:lineRule="auto"/>
                              <w:ind w:left="360" w:hanging="360"/>
                            </w:pPr>
                            <w:r w:rsidRPr="00E715B6">
                              <w:rPr>
                                <w:rFonts w:ascii="Symbol" w:hAnsi="Symbol"/>
                                <w:lang w:val="x-none"/>
                              </w:rPr>
                              <w:t></w:t>
                            </w:r>
                            <w:r w:rsidRPr="00E715B6">
                              <w:rPr>
                                <w:rFonts w:ascii="Symbol" w:hAnsi="Symbol"/>
                              </w:rPr>
                              <w:t></w:t>
                            </w:r>
                            <w:r w:rsidR="00E715B6" w:rsidRPr="004C7566">
                              <w:t xml:space="preserve"> </w:t>
                            </w:r>
                            <w:r w:rsidR="004C7566" w:rsidRPr="004C7566">
                              <w:t>Using the Tools</w:t>
                            </w:r>
                          </w:p>
                          <w:p w:rsidR="000F169D" w:rsidRPr="000F169D" w:rsidRDefault="000F169D" w:rsidP="00473C89">
                            <w:pPr>
                              <w:widowControl w:val="0"/>
                              <w:spacing w:after="0" w:line="240" w:lineRule="auto"/>
                              <w:ind w:left="360" w:hanging="360"/>
                            </w:pPr>
                            <w:r w:rsidRPr="00E715B6">
                              <w:rPr>
                                <w:rFonts w:ascii="Symbol" w:hAnsi="Symbol"/>
                                <w:lang w:val="x-none"/>
                              </w:rPr>
                              <w:t></w:t>
                            </w:r>
                            <w:r>
                              <w:rPr>
                                <w:rFonts w:ascii="Symbol" w:hAnsi="Symbol"/>
                              </w:rPr>
                              <w:t></w:t>
                            </w:r>
                            <w:r>
                              <w:rPr>
                                <w:rFonts w:ascii="Symbol" w:hAnsi="Symbol"/>
                              </w:rPr>
                              <w:t></w:t>
                            </w:r>
                            <w:r w:rsidRPr="000F169D">
                              <w:t>Introduction into GCCR</w:t>
                            </w:r>
                          </w:p>
                          <w:p w:rsidR="0014381C" w:rsidRPr="00897AEE" w:rsidRDefault="0014381C" w:rsidP="001C1028">
                            <w:pPr>
                              <w:widowControl w:val="0"/>
                              <w:spacing w:after="0" w:line="240" w:lineRule="auto"/>
                              <w:rPr>
                                <w:sz w:val="20"/>
                              </w:rPr>
                            </w:pPr>
                          </w:p>
                          <w:p w:rsidR="0014381C" w:rsidRPr="00897AEE" w:rsidRDefault="00897AEE" w:rsidP="00473C89">
                            <w:pPr>
                              <w:pStyle w:val="msobodytext4"/>
                              <w:widowControl w:val="0"/>
                              <w:spacing w:line="240" w:lineRule="auto"/>
                              <w:rPr>
                                <w:i w:val="0"/>
                                <w:iCs w:val="0"/>
                                <w:sz w:val="18"/>
                                <w:szCs w:val="22"/>
                                <w14:ligatures w14:val="none"/>
                              </w:rPr>
                            </w:pPr>
                            <w:r>
                              <w:rPr>
                                <w:szCs w:val="22"/>
                                <w14:ligatures w14:val="none"/>
                              </w:rPr>
                              <w:t xml:space="preserve">Sign up for Alerts or </w:t>
                            </w:r>
                            <w:r w:rsidR="0014381C" w:rsidRPr="005703B4">
                              <w:rPr>
                                <w:szCs w:val="22"/>
                                <w14:ligatures w14:val="none"/>
                              </w:rPr>
                              <w:t xml:space="preserve">Register at: </w:t>
                            </w:r>
                          </w:p>
                          <w:p w:rsidR="0014381C" w:rsidRPr="002D51FC" w:rsidRDefault="0014381C" w:rsidP="0014381C">
                            <w:pPr>
                              <w:widowControl w:val="0"/>
                              <w:rPr>
                                <w:i/>
                                <w:sz w:val="20"/>
                                <w:szCs w:val="20"/>
                              </w:rPr>
                            </w:pPr>
                            <w:r w:rsidRPr="002D51FC">
                              <w:rPr>
                                <w:i/>
                                <w:sz w:val="20"/>
                                <w:szCs w:val="20"/>
                              </w:rPr>
                              <w:t> </w:t>
                            </w:r>
                            <w:hyperlink r:id="rId7" w:history="1">
                              <w:r w:rsidR="002D51FC" w:rsidRPr="002D51FC">
                                <w:rPr>
                                  <w:rStyle w:val="Hyperlink"/>
                                  <w:i/>
                                  <w:sz w:val="20"/>
                                  <w:szCs w:val="20"/>
                                </w:rPr>
                                <w:t>http://www.washington.edu/research/learning</w:t>
                              </w:r>
                            </w:hyperlink>
                          </w:p>
                          <w:p w:rsidR="002D51FC" w:rsidRDefault="002D51FC" w:rsidP="0014381C">
                            <w:pPr>
                              <w:widowControl w:val="0"/>
                              <w:rPr>
                                <w:sz w:val="21"/>
                              </w:rPr>
                            </w:pPr>
                          </w:p>
                          <w:p w:rsidR="0014381C" w:rsidRDefault="001438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0.85pt;margin-top:.9pt;width:224.7pt;height:190.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" strokecolor="#f5c159" strokeweight="2.25pt">
                <v:shadow on="t" color="black" opacity="26214f" origin="-.5,-.5" offset=".74836mm,.74836mm"/>
                <v:textbox>
                  <w:txbxContent>
                    <w:p w:rsidR="0014381C" w:rsidRPr="00E715B6" w:rsidRDefault="0014381C" w:rsidP="00473C89">
                      <w:pPr>
                        <w:spacing w:line="240" w:lineRule="auto"/>
                        <w:jc w:val="center"/>
                        <w:rPr>
                          <w:rFonts w:ascii="Verdana" w:hAnsi="Verdana"/>
                          <w:b/>
                          <w:sz w:val="28"/>
                        </w:rPr>
                      </w:pPr>
                      <w:r w:rsidRPr="00E715B6">
                        <w:rPr>
                          <w:rFonts w:ascii="Verdana" w:hAnsi="Verdana"/>
                          <w:b/>
                          <w:sz w:val="28"/>
                        </w:rPr>
                        <w:t xml:space="preserve">Training Available </w:t>
                      </w:r>
                      <w:r w:rsidR="005703B4" w:rsidRPr="00E715B6">
                        <w:rPr>
                          <w:rFonts w:ascii="Verdana" w:hAnsi="Verdana"/>
                          <w:b/>
                          <w:sz w:val="28"/>
                        </w:rPr>
                        <w:t xml:space="preserve">      </w:t>
                      </w:r>
                      <w:r w:rsidR="003F16C5">
                        <w:rPr>
                          <w:rFonts w:ascii="Verdana" w:hAnsi="Verdana"/>
                          <w:b/>
                          <w:sz w:val="28"/>
                        </w:rPr>
                        <w:t>May</w:t>
                      </w:r>
                      <w:r w:rsidR="0027720F" w:rsidRPr="00E715B6">
                        <w:rPr>
                          <w:rFonts w:ascii="Verdana" w:hAnsi="Verdana"/>
                          <w:b/>
                          <w:sz w:val="28"/>
                        </w:rPr>
                        <w:t>-</w:t>
                      </w:r>
                      <w:r w:rsidR="003F16C5">
                        <w:rPr>
                          <w:rFonts w:ascii="Verdana" w:hAnsi="Verdana"/>
                          <w:b/>
                          <w:sz w:val="28"/>
                        </w:rPr>
                        <w:t>June</w:t>
                      </w:r>
                      <w:r w:rsidR="000C4E49">
                        <w:rPr>
                          <w:rFonts w:ascii="Verdana" w:hAnsi="Verdana"/>
                          <w:b/>
                          <w:sz w:val="28"/>
                        </w:rPr>
                        <w:t>-July</w:t>
                      </w:r>
                    </w:p>
                    <w:p w:rsidR="00B05A8C" w:rsidRPr="00E715B6" w:rsidRDefault="0014381C" w:rsidP="00473C89">
                      <w:pPr>
                        <w:widowControl w:val="0"/>
                        <w:spacing w:after="0" w:line="240" w:lineRule="auto"/>
                        <w:ind w:left="360" w:hanging="360"/>
                        <w:rPr>
                          <w:sz w:val="20"/>
                        </w:rPr>
                      </w:pPr>
                      <w:r w:rsidRPr="00E715B6">
                        <w:rPr>
                          <w:rFonts w:ascii="Symbol" w:hAnsi="Symbol"/>
                          <w:lang w:val="x-none"/>
                        </w:rPr>
                        <w:t></w:t>
                      </w:r>
                      <w:r w:rsidR="00766F29" w:rsidRPr="00E715B6">
                        <w:t> </w:t>
                      </w:r>
                      <w:r w:rsidR="004C7566" w:rsidRPr="00E715B6">
                        <w:t>Faculty Effort and Cost Share, Calculate it Right!</w:t>
                      </w:r>
                    </w:p>
                    <w:p w:rsidR="00C5235D" w:rsidRPr="00E715B6" w:rsidRDefault="00C5235D" w:rsidP="00473C89">
                      <w:pPr>
                        <w:widowControl w:val="0"/>
                        <w:spacing w:after="0" w:line="240" w:lineRule="auto"/>
                        <w:ind w:left="360" w:hanging="360"/>
                      </w:pPr>
                      <w:r w:rsidRPr="00E715B6">
                        <w:rPr>
                          <w:rFonts w:ascii="Symbol" w:hAnsi="Symbol"/>
                          <w:lang w:val="x-none"/>
                        </w:rPr>
                        <w:t></w:t>
                      </w:r>
                      <w:r w:rsidRPr="00E715B6">
                        <w:rPr>
                          <w:rFonts w:ascii="Symbol" w:hAnsi="Symbol"/>
                        </w:rPr>
                        <w:t></w:t>
                      </w:r>
                      <w:r w:rsidR="004C7566" w:rsidRPr="00E715B6">
                        <w:t>Managing Faculty Effort</w:t>
                      </w:r>
                    </w:p>
                    <w:p w:rsidR="00B05A8C" w:rsidRPr="00E715B6" w:rsidRDefault="009009EF" w:rsidP="00473C89">
                      <w:pPr>
                        <w:widowControl w:val="0"/>
                        <w:spacing w:after="0" w:line="240" w:lineRule="auto"/>
                        <w:ind w:left="360" w:hanging="360"/>
                      </w:pPr>
                      <w:r w:rsidRPr="00E715B6">
                        <w:rPr>
                          <w:rFonts w:ascii="Symbol" w:hAnsi="Symbol"/>
                          <w:lang w:val="x-none"/>
                        </w:rPr>
                        <w:t></w:t>
                      </w:r>
                      <w:r w:rsidR="001C1028" w:rsidRPr="00E715B6">
                        <w:rPr>
                          <w:rFonts w:ascii="Symbol" w:hAnsi="Symbol"/>
                        </w:rPr>
                        <w:t></w:t>
                      </w:r>
                      <w:r w:rsidR="00E715B6" w:rsidRPr="00E715B6">
                        <w:rPr>
                          <w:color w:val="000000"/>
                          <w:sz w:val="12"/>
                          <w:szCs w:val="12"/>
                        </w:rPr>
                        <w:t xml:space="preserve"> </w:t>
                      </w:r>
                      <w:r w:rsidR="004C7566" w:rsidRPr="004C7566">
                        <w:t>Salary Cap</w:t>
                      </w:r>
                    </w:p>
                    <w:p w:rsidR="001C1028" w:rsidRDefault="001C1028" w:rsidP="00473C89">
                      <w:pPr>
                        <w:widowControl w:val="0"/>
                        <w:spacing w:after="0" w:line="240" w:lineRule="auto"/>
                        <w:ind w:left="360" w:hanging="360"/>
                      </w:pPr>
                      <w:r w:rsidRPr="00E715B6">
                        <w:rPr>
                          <w:rFonts w:ascii="Symbol" w:hAnsi="Symbol"/>
                          <w:lang w:val="x-none"/>
                        </w:rPr>
                        <w:t></w:t>
                      </w:r>
                      <w:r w:rsidRPr="00E715B6">
                        <w:rPr>
                          <w:rFonts w:ascii="Symbol" w:hAnsi="Symbol"/>
                        </w:rPr>
                        <w:t></w:t>
                      </w:r>
                      <w:r w:rsidR="00E715B6" w:rsidRPr="004C7566">
                        <w:t xml:space="preserve"> </w:t>
                      </w:r>
                      <w:r w:rsidR="004C7566" w:rsidRPr="004C7566">
                        <w:t>Using the Tools</w:t>
                      </w:r>
                    </w:p>
                    <w:p w:rsidR="000F169D" w:rsidRPr="000F169D" w:rsidRDefault="000F169D" w:rsidP="00473C89">
                      <w:pPr>
                        <w:widowControl w:val="0"/>
                        <w:spacing w:after="0" w:line="240" w:lineRule="auto"/>
                        <w:ind w:left="360" w:hanging="360"/>
                      </w:pPr>
                      <w:r w:rsidRPr="00E715B6">
                        <w:rPr>
                          <w:rFonts w:ascii="Symbol" w:hAnsi="Symbol"/>
                          <w:lang w:val="x-none"/>
                        </w:rPr>
                        <w:t></w:t>
                      </w:r>
                      <w:r>
                        <w:rPr>
                          <w:rFonts w:ascii="Symbol" w:hAnsi="Symbol"/>
                        </w:rPr>
                        <w:t></w:t>
                      </w:r>
                      <w:r>
                        <w:rPr>
                          <w:rFonts w:ascii="Symbol" w:hAnsi="Symbol"/>
                        </w:rPr>
                        <w:t></w:t>
                      </w:r>
                      <w:r w:rsidRPr="000F169D">
                        <w:t>Introduction into GCCR</w:t>
                      </w:r>
                    </w:p>
                    <w:p w:rsidR="0014381C" w:rsidRPr="00897AEE" w:rsidRDefault="0014381C" w:rsidP="001C1028">
                      <w:pPr>
                        <w:widowControl w:val="0"/>
                        <w:spacing w:after="0" w:line="240" w:lineRule="auto"/>
                        <w:rPr>
                          <w:sz w:val="20"/>
                        </w:rPr>
                      </w:pPr>
                    </w:p>
                    <w:p w:rsidR="0014381C" w:rsidRPr="00897AEE" w:rsidRDefault="00897AEE" w:rsidP="00473C89">
                      <w:pPr>
                        <w:pStyle w:val="msobodytext4"/>
                        <w:widowControl w:val="0"/>
                        <w:spacing w:line="240" w:lineRule="auto"/>
                        <w:rPr>
                          <w:i w:val="0"/>
                          <w:iCs w:val="0"/>
                          <w:sz w:val="18"/>
                          <w:szCs w:val="22"/>
                          <w14:ligatures w14:val="none"/>
                        </w:rPr>
                      </w:pPr>
                      <w:r>
                        <w:rPr>
                          <w:szCs w:val="22"/>
                          <w14:ligatures w14:val="none"/>
                        </w:rPr>
                        <w:t xml:space="preserve">Sign up for Alerts or </w:t>
                      </w:r>
                      <w:r w:rsidR="0014381C" w:rsidRPr="005703B4">
                        <w:rPr>
                          <w:szCs w:val="22"/>
                          <w14:ligatures w14:val="none"/>
                        </w:rPr>
                        <w:t xml:space="preserve">Register at: </w:t>
                      </w:r>
                    </w:p>
                    <w:p w:rsidR="0014381C" w:rsidRPr="002D51FC" w:rsidRDefault="0014381C" w:rsidP="0014381C">
                      <w:pPr>
                        <w:widowControl w:val="0"/>
                        <w:rPr>
                          <w:i/>
                          <w:sz w:val="20"/>
                          <w:szCs w:val="20"/>
                        </w:rPr>
                      </w:pPr>
                      <w:r w:rsidRPr="002D51FC">
                        <w:rPr>
                          <w:i/>
                          <w:sz w:val="20"/>
                          <w:szCs w:val="20"/>
                        </w:rPr>
                        <w:t> </w:t>
                      </w:r>
                      <w:hyperlink r:id="rId8" w:history="1">
                        <w:r w:rsidR="002D51FC" w:rsidRPr="002D51FC">
                          <w:rPr>
                            <w:rStyle w:val="Hyperlink"/>
                            <w:i/>
                            <w:sz w:val="20"/>
                            <w:szCs w:val="20"/>
                          </w:rPr>
                          <w:t>http://www.washington.edu/research/learning</w:t>
                        </w:r>
                      </w:hyperlink>
                    </w:p>
                    <w:p w:rsidR="002D51FC" w:rsidRDefault="002D51FC" w:rsidP="0014381C">
                      <w:pPr>
                        <w:widowControl w:val="0"/>
                        <w:rPr>
                          <w:sz w:val="21"/>
                        </w:rPr>
                      </w:pPr>
                    </w:p>
                    <w:p w:rsidR="0014381C" w:rsidRDefault="0014381C"/>
                  </w:txbxContent>
                </v:textbox>
              </v:shape>
            </w:pict>
          </mc:Fallback>
        </mc:AlternateContent>
      </w: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Default="00F30325" w:rsidP="00F30325">
      <w:pPr>
        <w:rPr>
          <w:noProof/>
        </w:rPr>
      </w:pPr>
    </w:p>
    <w:p w:rsidR="00044095" w:rsidRDefault="00044095" w:rsidP="00F30325">
      <w:pPr>
        <w:rPr>
          <w:noProof/>
        </w:rPr>
      </w:pPr>
    </w:p>
    <w:p w:rsidR="00CB1202" w:rsidRDefault="00D0390D" w:rsidP="00F30325">
      <w:pPr>
        <w:rPr>
          <w:noProof/>
        </w:rPr>
      </w:pPr>
      <w:r>
        <w:rPr>
          <w:rFonts w:ascii="Copperplate Gothic Bold" w:hAnsi="Copperplate Gothic Bold"/>
          <w:noProof/>
        </w:rPr>
        <mc:AlternateContent>
          <mc:Choice Requires="wps">
            <w:drawing>
              <wp:anchor distT="0" distB="0" distL="114300" distR="114300" simplePos="0" relativeHeight="251678720" behindDoc="0" locked="0" layoutInCell="1" allowOverlap="1" wp14:anchorId="35907629" wp14:editId="0211DBFD">
                <wp:simplePos x="0" y="0"/>
                <wp:positionH relativeFrom="column">
                  <wp:posOffset>-17780</wp:posOffset>
                </wp:positionH>
                <wp:positionV relativeFrom="paragraph">
                  <wp:posOffset>80373</wp:posOffset>
                </wp:positionV>
                <wp:extent cx="2946400" cy="1958431"/>
                <wp:effectExtent l="0" t="0" r="25400" b="22860"/>
                <wp:wrapNone/>
                <wp:docPr id="2" name="Teardrop 2"/>
                <wp:cNvGraphicFramePr/>
                <a:graphic xmlns:a="http://schemas.openxmlformats.org/drawingml/2006/main">
                  <a:graphicData uri="http://schemas.microsoft.com/office/word/2010/wordprocessingShape">
                    <wps:wsp>
                      <wps:cNvSpPr/>
                      <wps:spPr>
                        <a:xfrm>
                          <a:off x="0" y="0"/>
                          <a:ext cx="2946400" cy="1958431"/>
                        </a:xfrm>
                        <a:prstGeom prst="teardrop">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ardrop 2" o:spid="_x0000_s1026" style="position:absolute;margin-left:-1.4pt;margin-top:6.35pt;width:232pt;height:15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46400,1958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" path="m,979216c,438410,659574,,1473200,l2946400,r,979216c2946400,1520022,2286826,1958432,1473200,1958432,659574,1958432,,1520022,,979216xe" filled="f" strokecolor="#943634 [2405]" strokeweight="2pt">
                <v:path arrowok="t" o:connecttype="custom" o:connectlocs="0,979216;1473200,0;2946400,0;2946400,979216;1473200,1958432;0,979216" o:connectangles="0,0,0,0,0,0"/>
              </v:shape>
            </w:pict>
          </mc:Fallback>
        </mc:AlternateContent>
      </w:r>
    </w:p>
    <w:p w:rsidR="007F5775" w:rsidRDefault="00D0390D" w:rsidP="00F30325">
      <w:pPr>
        <w:rPr>
          <w:noProof/>
        </w:rPr>
      </w:pPr>
      <w:r w:rsidRPr="00F30325">
        <w:rPr>
          <w:rFonts w:ascii="Copperplate Gothic Bold" w:hAnsi="Copperplate Gothic Bold"/>
          <w:noProof/>
        </w:rPr>
        <mc:AlternateContent>
          <mc:Choice Requires="wps">
            <w:drawing>
              <wp:anchor distT="0" distB="0" distL="114300" distR="114300" simplePos="0" relativeHeight="251676672" behindDoc="0" locked="0" layoutInCell="1" allowOverlap="1" wp14:anchorId="2F3F1D0C" wp14:editId="234A2203">
                <wp:simplePos x="0" y="0"/>
                <wp:positionH relativeFrom="column">
                  <wp:posOffset>881743</wp:posOffset>
                </wp:positionH>
                <wp:positionV relativeFrom="paragraph">
                  <wp:posOffset>1542</wp:posOffset>
                </wp:positionV>
                <wp:extent cx="2155371" cy="1820545"/>
                <wp:effectExtent l="0" t="0" r="0" b="825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371" cy="1820545"/>
                        </a:xfrm>
                        <a:prstGeom prst="rect">
                          <a:avLst/>
                        </a:prstGeom>
                        <a:solidFill>
                          <a:srgbClr val="FFFFFF"/>
                        </a:solidFill>
                        <a:ln w="9525">
                          <a:noFill/>
                          <a:miter lim="800000"/>
                          <a:headEnd/>
                          <a:tailEnd/>
                        </a:ln>
                      </wps:spPr>
                      <wps:txbx>
                        <w:txbxContent>
                          <w:p w:rsidR="00473C89" w:rsidRDefault="000C4E49" w:rsidP="00950924">
                            <w:pPr>
                              <w:spacing w:line="240" w:lineRule="auto"/>
                            </w:pPr>
                            <w:r>
                              <w:t xml:space="preserve">A new e-learning tutorial on </w:t>
                            </w:r>
                            <w:r w:rsidRPr="002B1AFA">
                              <w:rPr>
                                <w:b/>
                              </w:rPr>
                              <w:t>Cost Share Essentials – Managing Commitments</w:t>
                            </w:r>
                            <w:r>
                              <w:t xml:space="preserve"> is now offered on MAA web. </w:t>
                            </w:r>
                            <w:hyperlink r:id="rId9" w:history="1">
                              <w:r w:rsidR="000F169D" w:rsidRPr="00185EB6">
                                <w:rPr>
                                  <w:rStyle w:val="Hyperlink"/>
                                </w:rPr>
                                <w:t>http://f2.washington.edu/fm/maa/train/elrning/CS_essentials</w:t>
                              </w:r>
                            </w:hyperlink>
                            <w:r w:rsidR="000F169D">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9.45pt;margin-top:.1pt;width:169.7pt;height:143.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" stroked="f">
                <v:textbox>
                  <w:txbxContent>
                    <w:p w:rsidR="00473C89" w:rsidRDefault="000C4E49" w:rsidP="00950924">
                      <w:pPr>
                        <w:spacing w:line="240" w:lineRule="auto"/>
                      </w:pPr>
                      <w:r>
                        <w:t xml:space="preserve">A new e-learning tutorial on </w:t>
                      </w:r>
                      <w:r w:rsidRPr="002B1AFA">
                        <w:rPr>
                          <w:b/>
                        </w:rPr>
                        <w:t>Cost Share Essentials – Managing Commitments</w:t>
                      </w:r>
                      <w:r>
                        <w:t xml:space="preserve"> is now offered on MAA web. </w:t>
                      </w:r>
                      <w:hyperlink r:id="rId10" w:history="1">
                        <w:r w:rsidR="000F169D" w:rsidRPr="00185EB6">
                          <w:rPr>
                            <w:rStyle w:val="Hyperlink"/>
                          </w:rPr>
                          <w:t>http://f2.washington.edu/fm/maa/train/elrning/CS_essentials</w:t>
                        </w:r>
                      </w:hyperlink>
                      <w:r w:rsidR="000F169D">
                        <w:t xml:space="preserve"> </w:t>
                      </w:r>
                    </w:p>
                  </w:txbxContent>
                </v:textbox>
              </v:shape>
            </w:pict>
          </mc:Fallback>
        </mc:AlternateContent>
      </w:r>
    </w:p>
    <w:p w:rsidR="00807A9F" w:rsidRPr="00F30325" w:rsidRDefault="00C500A4" w:rsidP="006E51C2">
      <w:pPr>
        <w:rPr>
          <w:rFonts w:ascii="Copperplate Gothic Bold" w:hAnsi="Copperplate Gothic Bold"/>
        </w:rPr>
      </w:pPr>
      <w:r w:rsidRPr="0014381C">
        <w:rPr>
          <w:rFonts w:ascii="Copperplate Gothic Bold" w:hAnsi="Copperplate Gothic Bold"/>
          <w:i/>
          <w:noProof/>
        </w:rPr>
        <mc:AlternateContent>
          <mc:Choice Requires="wps">
            <w:drawing>
              <wp:anchor distT="0" distB="0" distL="114300" distR="114300" simplePos="0" relativeHeight="251668480" behindDoc="0" locked="0" layoutInCell="1" allowOverlap="1" wp14:anchorId="6063567E" wp14:editId="5DFA0620">
                <wp:simplePos x="0" y="0"/>
                <wp:positionH relativeFrom="column">
                  <wp:posOffset>3697061</wp:posOffset>
                </wp:positionH>
                <wp:positionV relativeFrom="paragraph">
                  <wp:posOffset>1039222</wp:posOffset>
                </wp:positionV>
                <wp:extent cx="2807970" cy="715010"/>
                <wp:effectExtent l="0" t="0" r="11430" b="279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715010"/>
                        </a:xfrm>
                        <a:prstGeom prst="rect">
                          <a:avLst/>
                        </a:prstGeom>
                        <a:ln>
                          <a:solidFill>
                            <a:srgbClr val="F5C159"/>
                          </a:solidFill>
                          <a:headEnd/>
                          <a:tailEnd/>
                        </a:ln>
                      </wps:spPr>
                      <wps:style>
                        <a:lnRef idx="2">
                          <a:schemeClr val="accent6"/>
                        </a:lnRef>
                        <a:fillRef idx="1">
                          <a:schemeClr val="lt1"/>
                        </a:fillRef>
                        <a:effectRef idx="0">
                          <a:schemeClr val="accent6"/>
                        </a:effectRef>
                        <a:fontRef idx="minor">
                          <a:schemeClr val="dk1"/>
                        </a:fontRef>
                      </wps:style>
                      <wps:txbx>
                        <w:txbxContent>
                          <w:p w:rsidR="00C500A4" w:rsidRPr="00D02B8E" w:rsidRDefault="0014381C" w:rsidP="0014381C">
                            <w:pPr>
                              <w:pStyle w:val="msoorganizationname2"/>
                              <w:widowControl w:val="0"/>
                              <w:jc w:val="center"/>
                              <w:rPr>
                                <w:rFonts w:ascii="Verdana" w:hAnsi="Verdana"/>
                                <w:i/>
                                <w:sz w:val="18"/>
                                <w14:ligatures w14:val="none"/>
                              </w:rPr>
                            </w:pPr>
                            <w:r w:rsidRPr="00D02B8E">
                              <w:rPr>
                                <w:rFonts w:ascii="Verdana" w:hAnsi="Verdana"/>
                                <w:i/>
                                <w:sz w:val="18"/>
                                <w14:ligatures w14:val="none"/>
                              </w:rPr>
                              <w:t xml:space="preserve">Do you have questions or want someone to call you?                  </w:t>
                            </w:r>
                          </w:p>
                          <w:p w:rsidR="0014381C" w:rsidRPr="00D02B8E" w:rsidRDefault="0014381C" w:rsidP="0014381C">
                            <w:pPr>
                              <w:pStyle w:val="msoorganizationname2"/>
                              <w:widowControl w:val="0"/>
                              <w:jc w:val="center"/>
                              <w:rPr>
                                <w:rFonts w:ascii="Verdana" w:hAnsi="Verdana"/>
                                <w:i/>
                                <w:sz w:val="18"/>
                                <w14:ligatures w14:val="none"/>
                              </w:rPr>
                            </w:pPr>
                            <w:r w:rsidRPr="00D02B8E">
                              <w:rPr>
                                <w:rFonts w:ascii="Verdana" w:hAnsi="Verdana"/>
                                <w:i/>
                                <w:sz w:val="18"/>
                                <w14:ligatures w14:val="none"/>
                              </w:rPr>
                              <w:t xml:space="preserve">  Email efecs@u.washington.edu</w:t>
                            </w:r>
                          </w:p>
                          <w:p w:rsidR="0014381C" w:rsidRDefault="0014381C" w:rsidP="0014381C">
                            <w:pPr>
                              <w:widowControl w:val="0"/>
                              <w:rPr>
                                <w:rFonts w:ascii="Verdana" w:hAnsi="Verdana"/>
                              </w:rPr>
                            </w:pPr>
                            <w:r>
                              <w:t> </w:t>
                            </w:r>
                          </w:p>
                          <w:p w:rsidR="0014381C" w:rsidRDefault="001438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91.1pt;margin-top:81.85pt;width:221.1pt;height:5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" fillcolor="white [3201]" strokecolor="#f5c159" strokeweight="2pt">
                <v:textbox>
                  <w:txbxContent>
                    <w:p w:rsidR="00C500A4" w:rsidRPr="00D02B8E" w:rsidRDefault="0014381C" w:rsidP="0014381C">
                      <w:pPr>
                        <w:pStyle w:val="msoorganizationname2"/>
                        <w:widowControl w:val="0"/>
                        <w:jc w:val="center"/>
                        <w:rPr>
                          <w:rFonts w:ascii="Verdana" w:hAnsi="Verdana"/>
                          <w:i/>
                          <w:sz w:val="18"/>
                          <w14:ligatures w14:val="none"/>
                        </w:rPr>
                      </w:pPr>
                      <w:r w:rsidRPr="00D02B8E">
                        <w:rPr>
                          <w:rFonts w:ascii="Verdana" w:hAnsi="Verdana"/>
                          <w:i/>
                          <w:sz w:val="18"/>
                          <w14:ligatures w14:val="none"/>
                        </w:rPr>
                        <w:t xml:space="preserve">Do you have questions or want someone to call you?                  </w:t>
                      </w:r>
                    </w:p>
                    <w:p w:rsidR="0014381C" w:rsidRPr="00D02B8E" w:rsidRDefault="0014381C" w:rsidP="0014381C">
                      <w:pPr>
                        <w:pStyle w:val="msoorganizationname2"/>
                        <w:widowControl w:val="0"/>
                        <w:jc w:val="center"/>
                        <w:rPr>
                          <w:rFonts w:ascii="Verdana" w:hAnsi="Verdana"/>
                          <w:i/>
                          <w:sz w:val="18"/>
                          <w14:ligatures w14:val="none"/>
                        </w:rPr>
                      </w:pPr>
                      <w:r w:rsidRPr="00D02B8E">
                        <w:rPr>
                          <w:rFonts w:ascii="Verdana" w:hAnsi="Verdana"/>
                          <w:i/>
                          <w:sz w:val="18"/>
                          <w14:ligatures w14:val="none"/>
                        </w:rPr>
                        <w:t xml:space="preserve">  Email efecs@u.washington.edu</w:t>
                      </w:r>
                    </w:p>
                    <w:p w:rsidR="0014381C" w:rsidRDefault="0014381C" w:rsidP="0014381C">
                      <w:pPr>
                        <w:widowControl w:val="0"/>
                        <w:rPr>
                          <w:rFonts w:ascii="Verdana" w:hAnsi="Verdana"/>
                        </w:rPr>
                      </w:pPr>
                      <w:r>
                        <w:t> </w:t>
                      </w:r>
                    </w:p>
                    <w:p w:rsidR="0014381C" w:rsidRDefault="0014381C"/>
                  </w:txbxContent>
                </v:textbox>
              </v:shape>
            </w:pict>
          </mc:Fallback>
        </mc:AlternateContent>
      </w:r>
      <w:r w:rsidR="00E4064E" w:rsidRPr="00F30325">
        <w:rPr>
          <w:noProof/>
        </w:rPr>
        <w:drawing>
          <wp:inline distT="0" distB="0" distL="0" distR="0" wp14:anchorId="1DC413B7" wp14:editId="06351A97">
            <wp:extent cx="879882" cy="870857"/>
            <wp:effectExtent l="0" t="0" r="0" b="5715"/>
            <wp:docPr id="15" name="Picture 2" descr="C:\Users\suzette\AppData\Local\Microsoft\Windows\Temporary Internet Files\Content.IE5\87QDL50I\MC900442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suzette\AppData\Local\Microsoft\Windows\Temporary Internet Files\Content.IE5\87QDL50I\MC900442036[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0983" cy="871947"/>
                    </a:xfrm>
                    <a:prstGeom prst="rect">
                      <a:avLst/>
                    </a:prstGeom>
                    <a:noFill/>
                    <a:extLst/>
                  </pic:spPr>
                </pic:pic>
              </a:graphicData>
            </a:graphic>
          </wp:inline>
        </w:drawing>
      </w:r>
    </w:p>
    <w:sectPr w:rsidR="00807A9F" w:rsidRPr="00F30325" w:rsidSect="0001733A">
      <w:pgSz w:w="12240" w:h="15840"/>
      <w:pgMar w:top="72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317A"/>
    <w:multiLevelType w:val="hybridMultilevel"/>
    <w:tmpl w:val="BDCEF9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7E2B5A"/>
    <w:multiLevelType w:val="hybridMultilevel"/>
    <w:tmpl w:val="8AFA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590A50"/>
    <w:multiLevelType w:val="hybridMultilevel"/>
    <w:tmpl w:val="A66E7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C46459"/>
    <w:multiLevelType w:val="hybridMultilevel"/>
    <w:tmpl w:val="E16A33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1719D2"/>
    <w:multiLevelType w:val="hybridMultilevel"/>
    <w:tmpl w:val="85A0E6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D65B07"/>
    <w:multiLevelType w:val="hybridMultilevel"/>
    <w:tmpl w:val="34E80BF8"/>
    <w:lvl w:ilvl="0" w:tplc="DA4E615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661A49A6"/>
    <w:multiLevelType w:val="hybridMultilevel"/>
    <w:tmpl w:val="78C6B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33A"/>
    <w:rsid w:val="0001733A"/>
    <w:rsid w:val="000402E6"/>
    <w:rsid w:val="00044095"/>
    <w:rsid w:val="00066FCD"/>
    <w:rsid w:val="000C4E49"/>
    <w:rsid w:val="000F169D"/>
    <w:rsid w:val="0014381C"/>
    <w:rsid w:val="001C1028"/>
    <w:rsid w:val="00212B4A"/>
    <w:rsid w:val="00226063"/>
    <w:rsid w:val="00236360"/>
    <w:rsid w:val="0027720F"/>
    <w:rsid w:val="00286054"/>
    <w:rsid w:val="002923B0"/>
    <w:rsid w:val="002B1AFA"/>
    <w:rsid w:val="002B7D28"/>
    <w:rsid w:val="002D51FC"/>
    <w:rsid w:val="003431BF"/>
    <w:rsid w:val="00344AF1"/>
    <w:rsid w:val="003F16C5"/>
    <w:rsid w:val="00412A16"/>
    <w:rsid w:val="00420A38"/>
    <w:rsid w:val="00473C89"/>
    <w:rsid w:val="004C7566"/>
    <w:rsid w:val="004E0890"/>
    <w:rsid w:val="004E7D6C"/>
    <w:rsid w:val="00503D7E"/>
    <w:rsid w:val="00515078"/>
    <w:rsid w:val="005703B4"/>
    <w:rsid w:val="00581381"/>
    <w:rsid w:val="00620D54"/>
    <w:rsid w:val="006547FC"/>
    <w:rsid w:val="006B15CD"/>
    <w:rsid w:val="006D6942"/>
    <w:rsid w:val="006E51C2"/>
    <w:rsid w:val="0070251E"/>
    <w:rsid w:val="00766F29"/>
    <w:rsid w:val="007A7F58"/>
    <w:rsid w:val="007D406E"/>
    <w:rsid w:val="007F5775"/>
    <w:rsid w:val="00807A9F"/>
    <w:rsid w:val="008136E6"/>
    <w:rsid w:val="008213AC"/>
    <w:rsid w:val="00840C00"/>
    <w:rsid w:val="0087116E"/>
    <w:rsid w:val="00897AEE"/>
    <w:rsid w:val="009009EF"/>
    <w:rsid w:val="00933BC9"/>
    <w:rsid w:val="00950924"/>
    <w:rsid w:val="00962E7C"/>
    <w:rsid w:val="00983910"/>
    <w:rsid w:val="009A4CCC"/>
    <w:rsid w:val="009E1B09"/>
    <w:rsid w:val="00A36B72"/>
    <w:rsid w:val="00A7010F"/>
    <w:rsid w:val="00A85EF5"/>
    <w:rsid w:val="00AB633E"/>
    <w:rsid w:val="00AE6D6A"/>
    <w:rsid w:val="00B05A8C"/>
    <w:rsid w:val="00BB711D"/>
    <w:rsid w:val="00C500A4"/>
    <w:rsid w:val="00C5235D"/>
    <w:rsid w:val="00CB1202"/>
    <w:rsid w:val="00CD1BEF"/>
    <w:rsid w:val="00CD4B06"/>
    <w:rsid w:val="00D02B8E"/>
    <w:rsid w:val="00D0390D"/>
    <w:rsid w:val="00D51761"/>
    <w:rsid w:val="00D55E9E"/>
    <w:rsid w:val="00D87E6C"/>
    <w:rsid w:val="00D93317"/>
    <w:rsid w:val="00E309A6"/>
    <w:rsid w:val="00E4064E"/>
    <w:rsid w:val="00E46E57"/>
    <w:rsid w:val="00E53FA4"/>
    <w:rsid w:val="00E715B6"/>
    <w:rsid w:val="00E72908"/>
    <w:rsid w:val="00F07850"/>
    <w:rsid w:val="00F113FB"/>
    <w:rsid w:val="00F30325"/>
    <w:rsid w:val="00F93CAB"/>
    <w:rsid w:val="00FA7BE7"/>
    <w:rsid w:val="00FB3CA4"/>
    <w:rsid w:val="00FD7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D51FC"/>
    <w:pPr>
      <w:spacing w:before="360" w:after="12" w:line="240" w:lineRule="auto"/>
      <w:outlineLvl w:val="1"/>
    </w:pPr>
    <w:rPr>
      <w:rFonts w:ascii="Helvetica" w:eastAsia="Times New Roman" w:hAnsi="Helvetica" w:cs="Helvetica"/>
      <w:b/>
      <w:bCs/>
      <w:color w:val="422F62"/>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33A"/>
    <w:rPr>
      <w:rFonts w:ascii="Tahoma" w:hAnsi="Tahoma" w:cs="Tahoma"/>
      <w:sz w:val="16"/>
      <w:szCs w:val="16"/>
    </w:rPr>
  </w:style>
  <w:style w:type="paragraph" w:customStyle="1" w:styleId="msoorganizationname2">
    <w:name w:val="msoorganizationname2"/>
    <w:rsid w:val="0014381C"/>
    <w:pPr>
      <w:spacing w:after="0" w:line="307" w:lineRule="auto"/>
    </w:pPr>
    <w:rPr>
      <w:rFonts w:ascii="Gill Sans MT" w:eastAsia="Times New Roman" w:hAnsi="Gill Sans MT" w:cs="Times New Roman"/>
      <w:color w:val="000000"/>
      <w:kern w:val="28"/>
      <w:sz w:val="20"/>
      <w:szCs w:val="20"/>
      <w14:ligatures w14:val="standard"/>
      <w14:cntxtAlts/>
    </w:rPr>
  </w:style>
  <w:style w:type="paragraph" w:customStyle="1" w:styleId="msobodytext4">
    <w:name w:val="msobodytext4"/>
    <w:rsid w:val="0014381C"/>
    <w:pPr>
      <w:spacing w:after="120" w:line="285" w:lineRule="auto"/>
    </w:pPr>
    <w:rPr>
      <w:rFonts w:ascii="Verdana" w:eastAsia="Times New Roman" w:hAnsi="Verdana" w:cs="Times New Roman"/>
      <w:i/>
      <w:iCs/>
      <w:color w:val="000000"/>
      <w:kern w:val="28"/>
      <w:sz w:val="20"/>
      <w:szCs w:val="19"/>
      <w14:ligatures w14:val="standard"/>
      <w14:cntxtAlts/>
    </w:rPr>
  </w:style>
  <w:style w:type="paragraph" w:styleId="ListParagraph">
    <w:name w:val="List Paragraph"/>
    <w:basedOn w:val="Normal"/>
    <w:uiPriority w:val="34"/>
    <w:qFormat/>
    <w:rsid w:val="00F30325"/>
    <w:pPr>
      <w:ind w:left="720"/>
      <w:contextualSpacing/>
    </w:pPr>
  </w:style>
  <w:style w:type="character" w:styleId="Hyperlink">
    <w:name w:val="Hyperlink"/>
    <w:basedOn w:val="DefaultParagraphFont"/>
    <w:uiPriority w:val="99"/>
    <w:unhideWhenUsed/>
    <w:rsid w:val="005703B4"/>
    <w:rPr>
      <w:color w:val="0000FF" w:themeColor="hyperlink"/>
      <w:u w:val="single"/>
    </w:rPr>
  </w:style>
  <w:style w:type="character" w:styleId="FollowedHyperlink">
    <w:name w:val="FollowedHyperlink"/>
    <w:basedOn w:val="DefaultParagraphFont"/>
    <w:uiPriority w:val="99"/>
    <w:semiHidden/>
    <w:unhideWhenUsed/>
    <w:rsid w:val="009A4CCC"/>
    <w:rPr>
      <w:color w:val="800080" w:themeColor="followedHyperlink"/>
      <w:u w:val="single"/>
    </w:rPr>
  </w:style>
  <w:style w:type="character" w:customStyle="1" w:styleId="Heading2Char">
    <w:name w:val="Heading 2 Char"/>
    <w:basedOn w:val="DefaultParagraphFont"/>
    <w:link w:val="Heading2"/>
    <w:uiPriority w:val="9"/>
    <w:rsid w:val="002D51FC"/>
    <w:rPr>
      <w:rFonts w:ascii="Helvetica" w:eastAsia="Times New Roman" w:hAnsi="Helvetica" w:cs="Helvetica"/>
      <w:b/>
      <w:bCs/>
      <w:color w:val="422F62"/>
      <w:sz w:val="38"/>
      <w:szCs w:val="38"/>
    </w:rPr>
  </w:style>
  <w:style w:type="paragraph" w:styleId="NormalWeb">
    <w:name w:val="Normal (Web)"/>
    <w:basedOn w:val="Normal"/>
    <w:uiPriority w:val="99"/>
    <w:semiHidden/>
    <w:unhideWhenUsed/>
    <w:rsid w:val="002D51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qs-tidbit1">
    <w:name w:val="goog_qs-tidbit1"/>
    <w:basedOn w:val="DefaultParagraphFont"/>
    <w:rsid w:val="002D51FC"/>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D51FC"/>
    <w:pPr>
      <w:spacing w:before="360" w:after="12" w:line="240" w:lineRule="auto"/>
      <w:outlineLvl w:val="1"/>
    </w:pPr>
    <w:rPr>
      <w:rFonts w:ascii="Helvetica" w:eastAsia="Times New Roman" w:hAnsi="Helvetica" w:cs="Helvetica"/>
      <w:b/>
      <w:bCs/>
      <w:color w:val="422F62"/>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33A"/>
    <w:rPr>
      <w:rFonts w:ascii="Tahoma" w:hAnsi="Tahoma" w:cs="Tahoma"/>
      <w:sz w:val="16"/>
      <w:szCs w:val="16"/>
    </w:rPr>
  </w:style>
  <w:style w:type="paragraph" w:customStyle="1" w:styleId="msoorganizationname2">
    <w:name w:val="msoorganizationname2"/>
    <w:rsid w:val="0014381C"/>
    <w:pPr>
      <w:spacing w:after="0" w:line="307" w:lineRule="auto"/>
    </w:pPr>
    <w:rPr>
      <w:rFonts w:ascii="Gill Sans MT" w:eastAsia="Times New Roman" w:hAnsi="Gill Sans MT" w:cs="Times New Roman"/>
      <w:color w:val="000000"/>
      <w:kern w:val="28"/>
      <w:sz w:val="20"/>
      <w:szCs w:val="20"/>
      <w14:ligatures w14:val="standard"/>
      <w14:cntxtAlts/>
    </w:rPr>
  </w:style>
  <w:style w:type="paragraph" w:customStyle="1" w:styleId="msobodytext4">
    <w:name w:val="msobodytext4"/>
    <w:rsid w:val="0014381C"/>
    <w:pPr>
      <w:spacing w:after="120" w:line="285" w:lineRule="auto"/>
    </w:pPr>
    <w:rPr>
      <w:rFonts w:ascii="Verdana" w:eastAsia="Times New Roman" w:hAnsi="Verdana" w:cs="Times New Roman"/>
      <w:i/>
      <w:iCs/>
      <w:color w:val="000000"/>
      <w:kern w:val="28"/>
      <w:sz w:val="20"/>
      <w:szCs w:val="19"/>
      <w14:ligatures w14:val="standard"/>
      <w14:cntxtAlts/>
    </w:rPr>
  </w:style>
  <w:style w:type="paragraph" w:styleId="ListParagraph">
    <w:name w:val="List Paragraph"/>
    <w:basedOn w:val="Normal"/>
    <w:uiPriority w:val="34"/>
    <w:qFormat/>
    <w:rsid w:val="00F30325"/>
    <w:pPr>
      <w:ind w:left="720"/>
      <w:contextualSpacing/>
    </w:pPr>
  </w:style>
  <w:style w:type="character" w:styleId="Hyperlink">
    <w:name w:val="Hyperlink"/>
    <w:basedOn w:val="DefaultParagraphFont"/>
    <w:uiPriority w:val="99"/>
    <w:unhideWhenUsed/>
    <w:rsid w:val="005703B4"/>
    <w:rPr>
      <w:color w:val="0000FF" w:themeColor="hyperlink"/>
      <w:u w:val="single"/>
    </w:rPr>
  </w:style>
  <w:style w:type="character" w:styleId="FollowedHyperlink">
    <w:name w:val="FollowedHyperlink"/>
    <w:basedOn w:val="DefaultParagraphFont"/>
    <w:uiPriority w:val="99"/>
    <w:semiHidden/>
    <w:unhideWhenUsed/>
    <w:rsid w:val="009A4CCC"/>
    <w:rPr>
      <w:color w:val="800080" w:themeColor="followedHyperlink"/>
      <w:u w:val="single"/>
    </w:rPr>
  </w:style>
  <w:style w:type="character" w:customStyle="1" w:styleId="Heading2Char">
    <w:name w:val="Heading 2 Char"/>
    <w:basedOn w:val="DefaultParagraphFont"/>
    <w:link w:val="Heading2"/>
    <w:uiPriority w:val="9"/>
    <w:rsid w:val="002D51FC"/>
    <w:rPr>
      <w:rFonts w:ascii="Helvetica" w:eastAsia="Times New Roman" w:hAnsi="Helvetica" w:cs="Helvetica"/>
      <w:b/>
      <w:bCs/>
      <w:color w:val="422F62"/>
      <w:sz w:val="38"/>
      <w:szCs w:val="38"/>
    </w:rPr>
  </w:style>
  <w:style w:type="paragraph" w:styleId="NormalWeb">
    <w:name w:val="Normal (Web)"/>
    <w:basedOn w:val="Normal"/>
    <w:uiPriority w:val="99"/>
    <w:semiHidden/>
    <w:unhideWhenUsed/>
    <w:rsid w:val="002D51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qs-tidbit1">
    <w:name w:val="goog_qs-tidbit1"/>
    <w:basedOn w:val="DefaultParagraphFont"/>
    <w:rsid w:val="002D51FC"/>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364511">
      <w:bodyDiv w:val="1"/>
      <w:marLeft w:val="0"/>
      <w:marRight w:val="0"/>
      <w:marTop w:val="0"/>
      <w:marBottom w:val="0"/>
      <w:divBdr>
        <w:top w:val="none" w:sz="0" w:space="0" w:color="auto"/>
        <w:left w:val="none" w:sz="0" w:space="0" w:color="auto"/>
        <w:bottom w:val="none" w:sz="0" w:space="0" w:color="auto"/>
        <w:right w:val="none" w:sz="0" w:space="0" w:color="auto"/>
      </w:divBdr>
      <w:divsChild>
        <w:div w:id="376470203">
          <w:marLeft w:val="1224"/>
          <w:marRight w:val="0"/>
          <w:marTop w:val="120"/>
          <w:marBottom w:val="120"/>
          <w:divBdr>
            <w:top w:val="none" w:sz="0" w:space="0" w:color="auto"/>
            <w:left w:val="none" w:sz="0" w:space="0" w:color="auto"/>
            <w:bottom w:val="none" w:sz="0" w:space="0" w:color="auto"/>
            <w:right w:val="none" w:sz="0" w:space="0" w:color="auto"/>
          </w:divBdr>
        </w:div>
      </w:divsChild>
    </w:div>
    <w:div w:id="415249498">
      <w:bodyDiv w:val="1"/>
      <w:marLeft w:val="0"/>
      <w:marRight w:val="0"/>
      <w:marTop w:val="0"/>
      <w:marBottom w:val="0"/>
      <w:divBdr>
        <w:top w:val="none" w:sz="0" w:space="0" w:color="auto"/>
        <w:left w:val="none" w:sz="0" w:space="0" w:color="auto"/>
        <w:bottom w:val="none" w:sz="0" w:space="0" w:color="auto"/>
        <w:right w:val="none" w:sz="0" w:space="0" w:color="auto"/>
      </w:divBdr>
      <w:divsChild>
        <w:div w:id="1216086567">
          <w:marLeft w:val="0"/>
          <w:marRight w:val="0"/>
          <w:marTop w:val="0"/>
          <w:marBottom w:val="0"/>
          <w:divBdr>
            <w:top w:val="none" w:sz="0" w:space="0" w:color="auto"/>
            <w:left w:val="none" w:sz="0" w:space="0" w:color="auto"/>
            <w:bottom w:val="none" w:sz="0" w:space="0" w:color="auto"/>
            <w:right w:val="none" w:sz="0" w:space="0" w:color="auto"/>
          </w:divBdr>
          <w:divsChild>
            <w:div w:id="1915318038">
              <w:marLeft w:val="0"/>
              <w:marRight w:val="0"/>
              <w:marTop w:val="0"/>
              <w:marBottom w:val="0"/>
              <w:divBdr>
                <w:top w:val="none" w:sz="0" w:space="0" w:color="auto"/>
                <w:left w:val="none" w:sz="0" w:space="0" w:color="auto"/>
                <w:bottom w:val="none" w:sz="0" w:space="0" w:color="auto"/>
                <w:right w:val="none" w:sz="0" w:space="0" w:color="auto"/>
              </w:divBdr>
              <w:divsChild>
                <w:div w:id="1063063906">
                  <w:marLeft w:val="0"/>
                  <w:marRight w:val="0"/>
                  <w:marTop w:val="0"/>
                  <w:marBottom w:val="0"/>
                  <w:divBdr>
                    <w:top w:val="none" w:sz="0" w:space="0" w:color="auto"/>
                    <w:left w:val="none" w:sz="0" w:space="0" w:color="auto"/>
                    <w:bottom w:val="none" w:sz="0" w:space="0" w:color="auto"/>
                    <w:right w:val="none" w:sz="0" w:space="0" w:color="auto"/>
                  </w:divBdr>
                  <w:divsChild>
                    <w:div w:id="428427464">
                      <w:marLeft w:val="0"/>
                      <w:marRight w:val="0"/>
                      <w:marTop w:val="0"/>
                      <w:marBottom w:val="0"/>
                      <w:divBdr>
                        <w:top w:val="none" w:sz="0" w:space="0" w:color="auto"/>
                        <w:left w:val="none" w:sz="0" w:space="0" w:color="auto"/>
                        <w:bottom w:val="none" w:sz="0" w:space="0" w:color="auto"/>
                        <w:right w:val="none" w:sz="0" w:space="0" w:color="auto"/>
                      </w:divBdr>
                      <w:divsChild>
                        <w:div w:id="405224269">
                          <w:marLeft w:val="0"/>
                          <w:marRight w:val="-100"/>
                          <w:marTop w:val="0"/>
                          <w:marBottom w:val="0"/>
                          <w:divBdr>
                            <w:top w:val="none" w:sz="0" w:space="0" w:color="auto"/>
                            <w:left w:val="none" w:sz="0" w:space="0" w:color="auto"/>
                            <w:bottom w:val="none" w:sz="0" w:space="0" w:color="auto"/>
                            <w:right w:val="none" w:sz="0" w:space="0" w:color="auto"/>
                          </w:divBdr>
                          <w:divsChild>
                            <w:div w:id="694813617">
                              <w:marLeft w:val="0"/>
                              <w:marRight w:val="0"/>
                              <w:marTop w:val="0"/>
                              <w:marBottom w:val="0"/>
                              <w:divBdr>
                                <w:top w:val="none" w:sz="0" w:space="0" w:color="auto"/>
                                <w:left w:val="single" w:sz="6" w:space="11" w:color="E3D07F"/>
                                <w:bottom w:val="none" w:sz="0" w:space="0" w:color="auto"/>
                                <w:right w:val="none" w:sz="0" w:space="0" w:color="auto"/>
                              </w:divBdr>
                              <w:divsChild>
                                <w:div w:id="1578592931">
                                  <w:marLeft w:val="0"/>
                                  <w:marRight w:val="0"/>
                                  <w:marTop w:val="0"/>
                                  <w:marBottom w:val="300"/>
                                  <w:divBdr>
                                    <w:top w:val="none" w:sz="0" w:space="0" w:color="auto"/>
                                    <w:left w:val="none" w:sz="0" w:space="0" w:color="auto"/>
                                    <w:bottom w:val="none" w:sz="0" w:space="0" w:color="auto"/>
                                    <w:right w:val="none" w:sz="0" w:space="0" w:color="auto"/>
                                  </w:divBdr>
                                  <w:divsChild>
                                    <w:div w:id="747464774">
                                      <w:marLeft w:val="0"/>
                                      <w:marRight w:val="0"/>
                                      <w:marTop w:val="0"/>
                                      <w:marBottom w:val="0"/>
                                      <w:divBdr>
                                        <w:top w:val="none" w:sz="0" w:space="0" w:color="auto"/>
                                        <w:left w:val="none" w:sz="0" w:space="0" w:color="auto"/>
                                        <w:bottom w:val="none" w:sz="0" w:space="0" w:color="auto"/>
                                        <w:right w:val="none" w:sz="0" w:space="0" w:color="auto"/>
                                      </w:divBdr>
                                      <w:divsChild>
                                        <w:div w:id="1258516602">
                                          <w:marLeft w:val="0"/>
                                          <w:marRight w:val="0"/>
                                          <w:marTop w:val="0"/>
                                          <w:marBottom w:val="0"/>
                                          <w:divBdr>
                                            <w:top w:val="none" w:sz="0" w:space="0" w:color="auto"/>
                                            <w:left w:val="none" w:sz="0" w:space="0" w:color="auto"/>
                                            <w:bottom w:val="none" w:sz="0" w:space="0" w:color="auto"/>
                                            <w:right w:val="none" w:sz="0" w:space="0" w:color="auto"/>
                                          </w:divBdr>
                                          <w:divsChild>
                                            <w:div w:id="1804352158">
                                              <w:marLeft w:val="0"/>
                                              <w:marRight w:val="0"/>
                                              <w:marTop w:val="0"/>
                                              <w:marBottom w:val="0"/>
                                              <w:divBdr>
                                                <w:top w:val="none" w:sz="0" w:space="0" w:color="auto"/>
                                                <w:left w:val="none" w:sz="0" w:space="0" w:color="auto"/>
                                                <w:bottom w:val="none" w:sz="0" w:space="0" w:color="auto"/>
                                                <w:right w:val="none" w:sz="0" w:space="0" w:color="auto"/>
                                              </w:divBdr>
                                              <w:divsChild>
                                                <w:div w:id="14241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7790908">
      <w:bodyDiv w:val="1"/>
      <w:marLeft w:val="0"/>
      <w:marRight w:val="0"/>
      <w:marTop w:val="0"/>
      <w:marBottom w:val="0"/>
      <w:divBdr>
        <w:top w:val="none" w:sz="0" w:space="0" w:color="auto"/>
        <w:left w:val="none" w:sz="0" w:space="0" w:color="auto"/>
        <w:bottom w:val="none" w:sz="0" w:space="0" w:color="auto"/>
        <w:right w:val="none" w:sz="0" w:space="0" w:color="auto"/>
      </w:divBdr>
    </w:div>
    <w:div w:id="816528927">
      <w:bodyDiv w:val="1"/>
      <w:marLeft w:val="0"/>
      <w:marRight w:val="0"/>
      <w:marTop w:val="0"/>
      <w:marBottom w:val="0"/>
      <w:divBdr>
        <w:top w:val="none" w:sz="0" w:space="0" w:color="auto"/>
        <w:left w:val="none" w:sz="0" w:space="0" w:color="auto"/>
        <w:bottom w:val="none" w:sz="0" w:space="0" w:color="auto"/>
        <w:right w:val="none" w:sz="0" w:space="0" w:color="auto"/>
      </w:divBdr>
    </w:div>
    <w:div w:id="830174400">
      <w:bodyDiv w:val="1"/>
      <w:marLeft w:val="0"/>
      <w:marRight w:val="0"/>
      <w:marTop w:val="0"/>
      <w:marBottom w:val="0"/>
      <w:divBdr>
        <w:top w:val="none" w:sz="0" w:space="0" w:color="auto"/>
        <w:left w:val="none" w:sz="0" w:space="0" w:color="auto"/>
        <w:bottom w:val="none" w:sz="0" w:space="0" w:color="auto"/>
        <w:right w:val="none" w:sz="0" w:space="0" w:color="auto"/>
      </w:divBdr>
    </w:div>
    <w:div w:id="895622218">
      <w:bodyDiv w:val="1"/>
      <w:marLeft w:val="0"/>
      <w:marRight w:val="0"/>
      <w:marTop w:val="0"/>
      <w:marBottom w:val="0"/>
      <w:divBdr>
        <w:top w:val="none" w:sz="0" w:space="0" w:color="auto"/>
        <w:left w:val="none" w:sz="0" w:space="0" w:color="auto"/>
        <w:bottom w:val="none" w:sz="0" w:space="0" w:color="auto"/>
        <w:right w:val="none" w:sz="0" w:space="0" w:color="auto"/>
      </w:divBdr>
    </w:div>
    <w:div w:id="1034310645">
      <w:bodyDiv w:val="1"/>
      <w:marLeft w:val="0"/>
      <w:marRight w:val="0"/>
      <w:marTop w:val="0"/>
      <w:marBottom w:val="0"/>
      <w:divBdr>
        <w:top w:val="none" w:sz="0" w:space="0" w:color="auto"/>
        <w:left w:val="none" w:sz="0" w:space="0" w:color="auto"/>
        <w:bottom w:val="none" w:sz="0" w:space="0" w:color="auto"/>
        <w:right w:val="none" w:sz="0" w:space="0" w:color="auto"/>
      </w:divBdr>
    </w:div>
    <w:div w:id="1187720344">
      <w:bodyDiv w:val="1"/>
      <w:marLeft w:val="0"/>
      <w:marRight w:val="0"/>
      <w:marTop w:val="0"/>
      <w:marBottom w:val="0"/>
      <w:divBdr>
        <w:top w:val="none" w:sz="0" w:space="0" w:color="auto"/>
        <w:left w:val="none" w:sz="0" w:space="0" w:color="auto"/>
        <w:bottom w:val="none" w:sz="0" w:space="0" w:color="auto"/>
        <w:right w:val="none" w:sz="0" w:space="0" w:color="auto"/>
      </w:divBdr>
    </w:div>
    <w:div w:id="1250693852">
      <w:bodyDiv w:val="1"/>
      <w:marLeft w:val="0"/>
      <w:marRight w:val="0"/>
      <w:marTop w:val="0"/>
      <w:marBottom w:val="0"/>
      <w:divBdr>
        <w:top w:val="none" w:sz="0" w:space="0" w:color="auto"/>
        <w:left w:val="none" w:sz="0" w:space="0" w:color="auto"/>
        <w:bottom w:val="none" w:sz="0" w:space="0" w:color="auto"/>
        <w:right w:val="none" w:sz="0" w:space="0" w:color="auto"/>
      </w:divBdr>
    </w:div>
    <w:div w:id="1486313680">
      <w:bodyDiv w:val="1"/>
      <w:marLeft w:val="0"/>
      <w:marRight w:val="0"/>
      <w:marTop w:val="0"/>
      <w:marBottom w:val="0"/>
      <w:divBdr>
        <w:top w:val="none" w:sz="0" w:space="0" w:color="auto"/>
        <w:left w:val="none" w:sz="0" w:space="0" w:color="auto"/>
        <w:bottom w:val="none" w:sz="0" w:space="0" w:color="auto"/>
        <w:right w:val="none" w:sz="0" w:space="0" w:color="auto"/>
      </w:divBdr>
    </w:div>
    <w:div w:id="1493714802">
      <w:bodyDiv w:val="1"/>
      <w:marLeft w:val="0"/>
      <w:marRight w:val="0"/>
      <w:marTop w:val="0"/>
      <w:marBottom w:val="0"/>
      <w:divBdr>
        <w:top w:val="none" w:sz="0" w:space="0" w:color="auto"/>
        <w:left w:val="none" w:sz="0" w:space="0" w:color="auto"/>
        <w:bottom w:val="none" w:sz="0" w:space="0" w:color="auto"/>
        <w:right w:val="none" w:sz="0" w:space="0" w:color="auto"/>
      </w:divBdr>
    </w:div>
    <w:div w:id="1496843489">
      <w:bodyDiv w:val="1"/>
      <w:marLeft w:val="0"/>
      <w:marRight w:val="0"/>
      <w:marTop w:val="0"/>
      <w:marBottom w:val="0"/>
      <w:divBdr>
        <w:top w:val="none" w:sz="0" w:space="0" w:color="auto"/>
        <w:left w:val="none" w:sz="0" w:space="0" w:color="auto"/>
        <w:bottom w:val="none" w:sz="0" w:space="0" w:color="auto"/>
        <w:right w:val="none" w:sz="0" w:space="0" w:color="auto"/>
      </w:divBdr>
    </w:div>
    <w:div w:id="1550845743">
      <w:bodyDiv w:val="1"/>
      <w:marLeft w:val="0"/>
      <w:marRight w:val="0"/>
      <w:marTop w:val="0"/>
      <w:marBottom w:val="0"/>
      <w:divBdr>
        <w:top w:val="none" w:sz="0" w:space="0" w:color="auto"/>
        <w:left w:val="none" w:sz="0" w:space="0" w:color="auto"/>
        <w:bottom w:val="none" w:sz="0" w:space="0" w:color="auto"/>
        <w:right w:val="none" w:sz="0" w:space="0" w:color="auto"/>
      </w:divBdr>
    </w:div>
    <w:div w:id="2019843639">
      <w:bodyDiv w:val="1"/>
      <w:marLeft w:val="0"/>
      <w:marRight w:val="0"/>
      <w:marTop w:val="0"/>
      <w:marBottom w:val="0"/>
      <w:divBdr>
        <w:top w:val="none" w:sz="0" w:space="0" w:color="auto"/>
        <w:left w:val="none" w:sz="0" w:space="0" w:color="auto"/>
        <w:bottom w:val="none" w:sz="0" w:space="0" w:color="auto"/>
        <w:right w:val="none" w:sz="0" w:space="0" w:color="auto"/>
      </w:divBdr>
    </w:div>
    <w:div w:id="203777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edu/research/learnin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washington.edu/research/learn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hyperlink" Target="http://f2.washington.edu/fm/maa/train/elrning/CS_essentials" TargetMode="External"/><Relationship Id="rId4" Type="http://schemas.openxmlformats.org/officeDocument/2006/relationships/settings" Target="settings.xml"/><Relationship Id="rId9" Type="http://schemas.openxmlformats.org/officeDocument/2006/relationships/hyperlink" Target="http://f2.washington.edu/fm/maa/train/elrning/CS_essent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Suzette Ashby-Larrabee</dc:creator>
  <cp:lastModifiedBy>sr8</cp:lastModifiedBy>
  <cp:revision>3</cp:revision>
  <dcterms:created xsi:type="dcterms:W3CDTF">2015-05-13T21:26:00Z</dcterms:created>
  <dcterms:modified xsi:type="dcterms:W3CDTF">2015-05-13T21:29:00Z</dcterms:modified>
</cp:coreProperties>
</file>