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6B3" w:rsidRDefault="00B016B3" w:rsidP="00B016B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Instructions to Complete the IRS Form W-8BEN </w:t>
      </w:r>
    </w:p>
    <w:p w:rsidR="00B016B3" w:rsidRDefault="00B016B3" w:rsidP="00B016B3">
      <w:pPr>
        <w:pStyle w:val="Default"/>
        <w:rPr>
          <w:sz w:val="28"/>
          <w:szCs w:val="28"/>
        </w:rPr>
      </w:pPr>
    </w:p>
    <w:p w:rsidR="00B016B3" w:rsidRPr="00F47A91" w:rsidRDefault="00B016B3" w:rsidP="00B016B3">
      <w:pPr>
        <w:pStyle w:val="Default"/>
      </w:pPr>
      <w:r w:rsidRPr="00F47A91">
        <w:rPr>
          <w:b/>
          <w:bCs/>
        </w:rPr>
        <w:t xml:space="preserve">Important: Do NOT complete Form W-8BEN if you are a U.S. citizen or legal resident of the U.S. for tax purposes. </w:t>
      </w:r>
    </w:p>
    <w:p w:rsidR="00B016B3" w:rsidRDefault="00B016B3" w:rsidP="00B016B3">
      <w:pPr>
        <w:pStyle w:val="Default"/>
      </w:pPr>
    </w:p>
    <w:p w:rsidR="00B016B3" w:rsidRPr="00F47A91" w:rsidRDefault="00B016B3" w:rsidP="00B016B3">
      <w:pPr>
        <w:pStyle w:val="Default"/>
      </w:pPr>
      <w:r w:rsidRPr="00F47A91">
        <w:t xml:space="preserve">You can download the W-8BEN form: </w:t>
      </w:r>
    </w:p>
    <w:p w:rsidR="00B016B3" w:rsidRDefault="00B016B3" w:rsidP="00B016B3">
      <w:pPr>
        <w:pStyle w:val="Default"/>
      </w:pPr>
      <w:r w:rsidRPr="00F47A91">
        <w:rPr>
          <w:color w:val="0000FF"/>
        </w:rPr>
        <w:t>http://www.irs.gov/pub/irs-pdf/fw8ben.pdf</w:t>
      </w:r>
      <w:r w:rsidRPr="00F47A91">
        <w:t>. This is a f</w:t>
      </w:r>
      <w:r>
        <w:t>ill in PDF file.</w:t>
      </w:r>
    </w:p>
    <w:p w:rsidR="00B016B3" w:rsidRPr="00F47A91" w:rsidRDefault="00B016B3" w:rsidP="00B016B3">
      <w:pPr>
        <w:pStyle w:val="Default"/>
      </w:pPr>
      <w:r w:rsidRPr="00F47A91">
        <w:t xml:space="preserve"> </w:t>
      </w:r>
    </w:p>
    <w:p w:rsidR="00B016B3" w:rsidRDefault="00B016B3" w:rsidP="00B016B3">
      <w:pPr>
        <w:pStyle w:val="Default"/>
      </w:pPr>
      <w:r w:rsidRPr="00F47A91">
        <w:t xml:space="preserve">Please keep in mind that the W-8BEN form </w:t>
      </w:r>
      <w:r>
        <w:rPr>
          <w:b/>
          <w:bCs/>
        </w:rPr>
        <w:t>m</w:t>
      </w:r>
      <w:r w:rsidRPr="00F47A91">
        <w:rPr>
          <w:b/>
          <w:bCs/>
        </w:rPr>
        <w:t xml:space="preserve">ust </w:t>
      </w:r>
      <w:r w:rsidRPr="00F47A91">
        <w:t>be submitted every calendar year, and only</w:t>
      </w:r>
      <w:r>
        <w:t xml:space="preserve"> </w:t>
      </w:r>
      <w:r w:rsidRPr="00F47A91">
        <w:t xml:space="preserve">valid from January to December of the year it is submitted. </w:t>
      </w:r>
    </w:p>
    <w:p w:rsidR="00B016B3" w:rsidRDefault="00B016B3" w:rsidP="00B016B3">
      <w:pPr>
        <w:pStyle w:val="Default"/>
      </w:pPr>
    </w:p>
    <w:p w:rsidR="00B016B3" w:rsidRPr="00F47A91" w:rsidRDefault="00B016B3" w:rsidP="00B016B3">
      <w:pPr>
        <w:pStyle w:val="Default"/>
      </w:pPr>
      <w:r>
        <w:t>You must have a SSN or ITIN to claim tax treaty exemption on Scholarship/Fellowship</w:t>
      </w:r>
    </w:p>
    <w:p w:rsidR="00962507" w:rsidRDefault="00962507"/>
    <w:p w:rsidR="00D5512D" w:rsidRDefault="00A37D4B">
      <w:r>
        <w:rPr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margin-left:8.9pt;margin-top:380.65pt;width:46.95pt;height:.05pt;z-index:251682816" o:connectortype="straight" strokecolor="#6f3">
            <v:stroke endarrow="block"/>
          </v:shape>
        </w:pict>
      </w:r>
      <w:r>
        <w:rPr>
          <w:noProof/>
        </w:rPr>
        <w:pict>
          <v:shape id="_x0000_s1051" type="#_x0000_t32" style="position:absolute;margin-left:29.35pt;margin-top:362.3pt;width:26.5pt;height:0;z-index:251681792" o:connectortype="straight" strokecolor="#6f3">
            <v:stroke endarrow="block"/>
          </v:shape>
        </w:pict>
      </w:r>
      <w:r>
        <w:rPr>
          <w:noProof/>
        </w:rPr>
        <w:pict>
          <v:shape id="_x0000_s1050" type="#_x0000_t32" style="position:absolute;margin-left:8.35pt;margin-top:344.35pt;width:47.5pt;height:3.5pt;flip:y;z-index:251680768" o:connectortype="straight" strokecolor="#6f3">
            <v:stroke endarrow="block"/>
          </v:shape>
        </w:pict>
      </w:r>
      <w:r>
        <w:rPr>
          <w:noProof/>
        </w:rPr>
        <w:pict>
          <v:shape id="_x0000_s1049" type="#_x0000_t32" style="position:absolute;margin-left:29.35pt;margin-top:334.65pt;width:26.5pt;height:0;z-index:251679744" o:connectortype="straight" strokecolor="#6f3">
            <v:stroke endarrow="block"/>
          </v:shape>
        </w:pict>
      </w:r>
      <w:r>
        <w:rPr>
          <w:noProof/>
        </w:rPr>
        <w:pict>
          <v:shape id="_x0000_s1048" type="#_x0000_t32" style="position:absolute;margin-left:8.35pt;margin-top:321.3pt;width:47.5pt;height:4.05pt;z-index:251678720" o:connectortype="straight" strokecolor="#6f3">
            <v:stroke endarrow="block"/>
          </v:shape>
        </w:pict>
      </w:r>
      <w:r>
        <w:rPr>
          <w:noProof/>
        </w:rPr>
        <w:pict>
          <v:oval id="_x0000_s1047" style="position:absolute;margin-left:8.35pt;margin-top:537.3pt;width:27pt;height:22.5pt;z-index:251677696;mso-wrap-distance-left:2.88pt;mso-wrap-distance-top:2.88pt;mso-wrap-distance-right:2.88pt;mso-wrap-distance-bottom:2.88pt;mso-position-horizontal-relative:text;mso-position-vertical-relative:text" fillcolor="#6f3" strokecolor="#6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47;mso-column-margin:5.76pt" inset="2.88pt,2.88pt,2.88pt,2.88pt">
              <w:txbxContent>
                <w:p w:rsidR="007B4722" w:rsidRDefault="007B4722" w:rsidP="0057721C">
                  <w:pPr>
                    <w:jc w:val="center"/>
                  </w:pPr>
                  <w:r>
                    <w:t>12</w:t>
                  </w:r>
                </w:p>
              </w:txbxContent>
            </v:textbox>
          </v:oval>
        </w:pict>
      </w:r>
      <w:r>
        <w:rPr>
          <w:noProof/>
        </w:rPr>
        <w:pict>
          <v:oval id="_x0000_s1046" style="position:absolute;margin-left:8.35pt;margin-top:445.05pt;width:27pt;height:22.5pt;z-index:251676672;mso-wrap-distance-left:2.88pt;mso-wrap-distance-top:2.88pt;mso-wrap-distance-right:2.88pt;mso-wrap-distance-bottom:2.88pt;mso-position-horizontal-relative:text;mso-position-vertical-relative:text" fillcolor="#6f3" strokecolor="#6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46;mso-column-margin:5.76pt" inset="2.88pt,2.88pt,2.88pt,2.88pt">
              <w:txbxContent>
                <w:p w:rsidR="007B4722" w:rsidRDefault="007B4722" w:rsidP="0057721C">
                  <w:pPr>
                    <w:jc w:val="center"/>
                  </w:pPr>
                  <w:r>
                    <w:t>11</w:t>
                  </w:r>
                </w:p>
              </w:txbxContent>
            </v:textbox>
          </v:oval>
        </w:pict>
      </w:r>
      <w:r>
        <w:rPr>
          <w:noProof/>
        </w:rPr>
        <w:pict>
          <v:oval id="_x0000_s1045" style="position:absolute;margin-left:275.05pt;margin-top:409.45pt;width:37.7pt;height:25.65pt;z-index:251675648;mso-wrap-distance-left:2.88pt;mso-wrap-distance-top:2.88pt;mso-wrap-distance-right:2.88pt;mso-wrap-distance-bottom:2.88pt;mso-position-horizontal-relative:text;mso-position-vertical-relative:text" fillcolor="#6f3" strokecolor="#6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45;mso-column-margin:5.76pt" inset="2.88pt,2.88pt,2.88pt,2.88pt">
              <w:txbxContent>
                <w:p w:rsidR="007B4722" w:rsidRDefault="007B4722" w:rsidP="00716E81">
                  <w:pPr>
                    <w:jc w:val="center"/>
                  </w:pPr>
                  <w:r>
                    <w:t>10d</w:t>
                  </w:r>
                </w:p>
              </w:txbxContent>
            </v:textbox>
          </v:oval>
        </w:pict>
      </w:r>
      <w:r>
        <w:rPr>
          <w:noProof/>
        </w:rPr>
        <w:pict>
          <v:oval id="_x0000_s1044" style="position:absolute;margin-left:355.35pt;margin-top:395.45pt;width:34pt;height:25.65pt;z-index:251674624;mso-wrap-distance-left:2.88pt;mso-wrap-distance-top:2.88pt;mso-wrap-distance-right:2.88pt;mso-wrap-distance-bottom:2.88pt;mso-position-horizontal-relative:text;mso-position-vertical-relative:text" fillcolor="#6f3" strokecolor="#6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44;mso-column-margin:5.76pt" inset="2.88pt,2.88pt,2.88pt,2.88pt">
              <w:txbxContent>
                <w:p w:rsidR="007B4722" w:rsidRDefault="007B4722" w:rsidP="00716E81">
                  <w:pPr>
                    <w:jc w:val="center"/>
                  </w:pPr>
                  <w:r>
                    <w:t>10c</w:t>
                  </w:r>
                </w:p>
              </w:txbxContent>
            </v:textbox>
          </v:oval>
        </w:pict>
      </w:r>
      <w:r>
        <w:rPr>
          <w:noProof/>
        </w:rPr>
        <w:pict>
          <v:oval id="_x0000_s1043" style="position:absolute;margin-left:172.9pt;margin-top:395.45pt;width:36.3pt;height:25.65pt;z-index:251673600;mso-wrap-distance-left:2.88pt;mso-wrap-distance-top:2.88pt;mso-wrap-distance-right:2.88pt;mso-wrap-distance-bottom:2.88pt;mso-position-horizontal-relative:text;mso-position-vertical-relative:text" fillcolor="#6f3" strokecolor="#6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43;mso-column-margin:5.76pt" inset="2.88pt,2.88pt,2.88pt,2.88pt">
              <w:txbxContent>
                <w:p w:rsidR="007B4722" w:rsidRDefault="007B4722" w:rsidP="00716E81">
                  <w:pPr>
                    <w:jc w:val="center"/>
                  </w:pPr>
                  <w:r>
                    <w:t>10b</w:t>
                  </w:r>
                </w:p>
              </w:txbxContent>
            </v:textbox>
          </v:oval>
        </w:pict>
      </w:r>
      <w:r>
        <w:rPr>
          <w:noProof/>
        </w:rPr>
        <w:pict>
          <v:oval id="_x0000_s1042" style="position:absolute;margin-left:389.35pt;margin-top:380.65pt;width:33.45pt;height:25.65pt;z-index:251672576;mso-wrap-distance-left:2.88pt;mso-wrap-distance-top:2.88pt;mso-wrap-distance-right:2.88pt;mso-wrap-distance-bottom:2.88pt;mso-position-horizontal-relative:text;mso-position-vertical-relative:text" fillcolor="#6f3" strokecolor="#6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42;mso-column-margin:5.76pt" inset="2.88pt,2.88pt,2.88pt,2.88pt">
              <w:txbxContent>
                <w:p w:rsidR="007B4722" w:rsidRDefault="007B4722" w:rsidP="00716E81">
                  <w:pPr>
                    <w:jc w:val="center"/>
                  </w:pPr>
                  <w:r>
                    <w:t>10a</w:t>
                  </w:r>
                </w:p>
              </w:txbxContent>
            </v:textbox>
          </v:oval>
        </w:pict>
      </w:r>
      <w:r>
        <w:rPr>
          <w:noProof/>
        </w:rPr>
        <w:pict>
          <v:oval id="_x0000_s1041" style="position:absolute;margin-left:2.35pt;margin-top:388.4pt;width:27pt;height:25.65pt;z-index:251671552;mso-wrap-distance-left:2.88pt;mso-wrap-distance-top:2.88pt;mso-wrap-distance-right:2.88pt;mso-wrap-distance-bottom:2.88pt;mso-position-horizontal-relative:text;mso-position-vertical-relative:text" fillcolor="#6f3" strokecolor="#6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41;mso-column-margin:5.76pt" inset="2.88pt,2.88pt,2.88pt,2.88pt">
              <w:txbxContent>
                <w:p w:rsidR="007B4722" w:rsidRDefault="007B4722" w:rsidP="00716E81">
                  <w:pPr>
                    <w:jc w:val="center"/>
                  </w:pPr>
                  <w:r>
                    <w:t>10</w:t>
                  </w:r>
                </w:p>
              </w:txbxContent>
            </v:textbox>
          </v:oval>
        </w:pict>
      </w:r>
      <w:r>
        <w:rPr>
          <w:noProof/>
        </w:rPr>
        <w:pict>
          <v:oval id="_x0000_s1036" style="position:absolute;margin-left:-18.1pt;margin-top:310.95pt;width:27pt;height:22.5pt;z-index:251666432;mso-wrap-distance-left:2.88pt;mso-wrap-distance-top:2.88pt;mso-wrap-distance-right:2.88pt;mso-wrap-distance-bottom:2.88pt;mso-position-horizontal-relative:text;mso-position-vertical-relative:text" fillcolor="#6f3" strokecolor="#6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36;mso-column-margin:5.76pt" inset="2.88pt,2.88pt,2.88pt,2.88pt">
              <w:txbxContent>
                <w:p w:rsidR="007B4722" w:rsidRDefault="007B4722" w:rsidP="00716E81">
                  <w:pPr>
                    <w:jc w:val="center"/>
                  </w:pPr>
                  <w:r>
                    <w:t>9a</w:t>
                  </w:r>
                </w:p>
              </w:txbxContent>
            </v:textbox>
          </v:oval>
        </w:pict>
      </w:r>
      <w:r>
        <w:rPr>
          <w:noProof/>
        </w:rPr>
        <w:pict>
          <v:oval id="_x0000_s1040" style="position:absolute;margin-left:-16.25pt;margin-top:366.2pt;width:27pt;height:22.5pt;z-index:251670528;mso-wrap-distance-left:2.88pt;mso-wrap-distance-top:2.88pt;mso-wrap-distance-right:2.88pt;mso-wrap-distance-bottom:2.88pt;mso-position-horizontal-relative:text;mso-position-vertical-relative:text" fillcolor="#6f3" strokecolor="#6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40;mso-column-margin:5.76pt" inset="2.88pt,2.88pt,2.88pt,2.88pt">
              <w:txbxContent>
                <w:p w:rsidR="007B4722" w:rsidRDefault="007B4722" w:rsidP="00716E81">
                  <w:pPr>
                    <w:jc w:val="center"/>
                  </w:pPr>
                  <w:r>
                    <w:t>9e</w:t>
                  </w:r>
                </w:p>
              </w:txbxContent>
            </v:textbox>
          </v:oval>
        </w:pict>
      </w:r>
      <w:r w:rsidR="00716E81">
        <w:rPr>
          <w:noProof/>
        </w:rPr>
        <w:drawing>
          <wp:inline distT="0" distB="0" distL="0" distR="0">
            <wp:extent cx="5906262" cy="7351776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529" t="16164" r="23697" b="47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262" cy="7351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>
          <v:oval id="_x0000_s1039" style="position:absolute;margin-left:2.65pt;margin-top:350pt;width:27pt;height:22.5pt;z-index:251669504;mso-wrap-distance-left:2.88pt;mso-wrap-distance-top:2.88pt;mso-wrap-distance-right:2.88pt;mso-wrap-distance-bottom:2.88pt;mso-position-horizontal-relative:text;mso-position-vertical-relative:text" fillcolor="#6f3" strokecolor="#6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39;mso-column-margin:5.76pt" inset="2.88pt,2.88pt,2.88pt,2.88pt">
              <w:txbxContent>
                <w:p w:rsidR="007B4722" w:rsidRDefault="007B4722" w:rsidP="00716E81">
                  <w:pPr>
                    <w:jc w:val="center"/>
                  </w:pPr>
                  <w:r>
                    <w:t>9d</w:t>
                  </w:r>
                </w:p>
              </w:txbxContent>
            </v:textbox>
          </v:oval>
        </w:pict>
      </w:r>
      <w:r>
        <w:rPr>
          <w:noProof/>
        </w:rPr>
        <w:pict>
          <v:oval id="_x0000_s1038" style="position:absolute;margin-left:-18.65pt;margin-top:338pt;width:27pt;height:22.5pt;z-index:251668480;mso-wrap-distance-left:2.88pt;mso-wrap-distance-top:2.88pt;mso-wrap-distance-right:2.88pt;mso-wrap-distance-bottom:2.88pt;mso-position-horizontal-relative:text;mso-position-vertical-relative:text" fillcolor="#6f3" strokecolor="#6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38;mso-column-margin:5.76pt" inset="2.88pt,2.88pt,2.88pt,2.88pt">
              <w:txbxContent>
                <w:p w:rsidR="007B4722" w:rsidRDefault="007B4722" w:rsidP="00716E81">
                  <w:pPr>
                    <w:jc w:val="center"/>
                  </w:pPr>
                  <w:r>
                    <w:t>9c</w:t>
                  </w:r>
                </w:p>
              </w:txbxContent>
            </v:textbox>
          </v:oval>
        </w:pict>
      </w:r>
      <w:r>
        <w:rPr>
          <w:noProof/>
        </w:rPr>
        <w:pict>
          <v:oval id="_x0000_s1037" style="position:absolute;margin-left:2.65pt;margin-top:325.35pt;width:27pt;height:22.5pt;z-index:251667456;mso-wrap-distance-left:2.88pt;mso-wrap-distance-top:2.88pt;mso-wrap-distance-right:2.88pt;mso-wrap-distance-bottom:2.88pt;mso-position-horizontal-relative:text;mso-position-vertical-relative:text" fillcolor="#6f3" strokecolor="#6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37;mso-column-margin:5.76pt" inset="2.88pt,2.88pt,2.88pt,2.88pt">
              <w:txbxContent>
                <w:p w:rsidR="007B4722" w:rsidRDefault="007B4722" w:rsidP="00716E81">
                  <w:pPr>
                    <w:jc w:val="center"/>
                  </w:pPr>
                  <w:r>
                    <w:t>9b</w:t>
                  </w:r>
                </w:p>
              </w:txbxContent>
            </v:textbox>
          </v:oval>
        </w:pict>
      </w:r>
      <w:r>
        <w:rPr>
          <w:noProof/>
        </w:rPr>
        <w:pict>
          <v:oval id="_x0000_s1029" style="position:absolute;margin-left:99.55pt;margin-top:189.4pt;width:27pt;height:22.5pt;z-index:251661312;mso-wrap-distance-left:2.88pt;mso-wrap-distance-top:2.88pt;mso-wrap-distance-right:2.88pt;mso-wrap-distance-bottom:2.88pt;mso-position-horizontal-relative:text;mso-position-vertical-relative:text" fillcolor="#6f3" strokecolor="#6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29;mso-column-margin:5.76pt" inset="2.88pt,2.88pt,2.88pt,2.88pt">
              <w:txbxContent>
                <w:p w:rsidR="007B4722" w:rsidRDefault="007B4722" w:rsidP="00716E81">
                  <w:pPr>
                    <w:jc w:val="center"/>
                  </w:pPr>
                  <w:r>
                    <w:t>4</w:t>
                  </w:r>
                </w:p>
              </w:txbxContent>
            </v:textbox>
          </v:oval>
        </w:pict>
      </w:r>
      <w:r>
        <w:rPr>
          <w:noProof/>
        </w:rPr>
        <w:pict>
          <v:oval id="_x0000_s1035" style="position:absolute;margin-left:172.9pt;margin-top:280.4pt;width:27pt;height:22.5pt;z-index:251665408;mso-wrap-distance-left:2.88pt;mso-wrap-distance-top:2.88pt;mso-wrap-distance-right:2.88pt;mso-wrap-distance-bottom:2.88pt;mso-position-horizontal-relative:text;mso-position-vertical-relative:text" fillcolor="#6f3" strokecolor="#6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35;mso-column-margin:5.76pt" inset="2.88pt,2.88pt,2.88pt,2.88pt">
              <w:txbxContent>
                <w:p w:rsidR="007B4722" w:rsidRDefault="007B4722" w:rsidP="00716E81">
                  <w:pPr>
                    <w:jc w:val="center"/>
                  </w:pPr>
                  <w:r>
                    <w:t>8</w:t>
                  </w:r>
                </w:p>
              </w:txbxContent>
            </v:textbox>
          </v:oval>
        </w:pict>
      </w:r>
      <w:r>
        <w:rPr>
          <w:noProof/>
        </w:rPr>
        <w:pict>
          <v:oval id="_x0000_s1034" style="position:absolute;margin-left:347.25pt;margin-top:264.8pt;width:27pt;height:22.5pt;z-index:251664384;mso-wrap-distance-left:2.88pt;mso-wrap-distance-top:2.88pt;mso-wrap-distance-right:2.88pt;mso-wrap-distance-bottom:2.88pt;mso-position-horizontal-relative:text;mso-position-vertical-relative:text" fillcolor="#6f3" strokecolor="#6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34;mso-column-margin:5.76pt" inset="2.88pt,2.88pt,2.88pt,2.88pt">
              <w:txbxContent>
                <w:p w:rsidR="007B4722" w:rsidRDefault="007B4722" w:rsidP="00716E81">
                  <w:pPr>
                    <w:jc w:val="center"/>
                  </w:pPr>
                  <w:r>
                    <w:t>7</w:t>
                  </w:r>
                </w:p>
              </w:txbxContent>
            </v:textbox>
          </v:oval>
        </w:pict>
      </w:r>
      <w:r>
        <w:rPr>
          <w:noProof/>
        </w:rPr>
        <w:pict>
          <v:oval id="_x0000_s1033" style="position:absolute;margin-left:99.55pt;margin-top:261.4pt;width:27pt;height:22.5pt;z-index:251663360;mso-wrap-distance-left:2.88pt;mso-wrap-distance-top:2.88pt;mso-wrap-distance-right:2.88pt;mso-wrap-distance-bottom:2.88pt;mso-position-horizontal-relative:text;mso-position-vertical-relative:text" fillcolor="#6f3" strokecolor="#6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33;mso-column-margin:5.76pt" inset="2.88pt,2.88pt,2.88pt,2.88pt">
              <w:txbxContent>
                <w:p w:rsidR="007B4722" w:rsidRDefault="007B4722" w:rsidP="00716E81">
                  <w:pPr>
                    <w:jc w:val="center"/>
                  </w:pPr>
                  <w:r>
                    <w:t>6</w:t>
                  </w:r>
                </w:p>
              </w:txbxContent>
            </v:textbox>
          </v:oval>
        </w:pict>
      </w:r>
      <w:r>
        <w:rPr>
          <w:noProof/>
        </w:rPr>
        <w:pict>
          <v:oval id="_x0000_s1032" style="position:absolute;margin-left:172.9pt;margin-top:226.85pt;width:27pt;height:22.5pt;z-index:251662336;mso-wrap-distance-left:2.88pt;mso-wrap-distance-top:2.88pt;mso-wrap-distance-right:2.88pt;mso-wrap-distance-bottom:2.88pt;mso-position-horizontal-relative:text;mso-position-vertical-relative:text" fillcolor="#6f3" strokecolor="#6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32;mso-column-margin:5.76pt" inset="2.88pt,2.88pt,2.88pt,2.88pt">
              <w:txbxContent>
                <w:p w:rsidR="007B4722" w:rsidRDefault="007B4722" w:rsidP="00716E81">
                  <w:pPr>
                    <w:jc w:val="center"/>
                  </w:pPr>
                  <w:r>
                    <w:t>5</w:t>
                  </w:r>
                </w:p>
              </w:txbxContent>
            </v:textbox>
          </v:oval>
        </w:pict>
      </w:r>
      <w:r>
        <w:rPr>
          <w:noProof/>
        </w:rPr>
        <w:pict>
          <v:oval id="_x0000_s1028" style="position:absolute;margin-left:182.2pt;margin-top:162.9pt;width:27pt;height:22.5pt;z-index:251660288;mso-wrap-distance-left:2.88pt;mso-wrap-distance-top:2.88pt;mso-wrap-distance-right:2.88pt;mso-wrap-distance-bottom:2.88pt;mso-position-horizontal-relative:text;mso-position-vertical-relative:text" fillcolor="#6f3" strokecolor="#6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28;mso-column-margin:5.76pt" inset="2.88pt,2.88pt,2.88pt,2.88pt">
              <w:txbxContent>
                <w:p w:rsidR="007B4722" w:rsidRDefault="007B4722" w:rsidP="00716E81">
                  <w:pPr>
                    <w:jc w:val="center"/>
                  </w:pPr>
                  <w:r>
                    <w:t>3</w:t>
                  </w:r>
                </w:p>
              </w:txbxContent>
            </v:textbox>
          </v:oval>
        </w:pict>
      </w:r>
      <w:r>
        <w:rPr>
          <w:noProof/>
        </w:rPr>
        <w:pict>
          <v:oval id="_x0000_s1027" style="position:absolute;margin-left:365.45pt;margin-top:143.9pt;width:27pt;height:22.5pt;z-index:251659264;mso-wrap-distance-left:2.88pt;mso-wrap-distance-top:2.88pt;mso-wrap-distance-right:2.88pt;mso-wrap-distance-bottom:2.88pt;mso-position-horizontal-relative:text;mso-position-vertical-relative:text" fillcolor="#6f3" strokecolor="#6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27;mso-column-margin:5.76pt" inset="2.88pt,2.88pt,2.88pt,2.88pt">
              <w:txbxContent>
                <w:p w:rsidR="007B4722" w:rsidRDefault="007B4722" w:rsidP="00716E81">
                  <w:pPr>
                    <w:jc w:val="center"/>
                  </w:pPr>
                  <w:r>
                    <w:t>2</w:t>
                  </w:r>
                </w:p>
              </w:txbxContent>
            </v:textbox>
          </v:oval>
        </w:pict>
      </w:r>
      <w:r>
        <w:rPr>
          <w:noProof/>
        </w:rPr>
        <w:pict>
          <v:oval id="_x0000_s1026" style="position:absolute;margin-left:248.05pt;margin-top:143.9pt;width:27pt;height:22.5pt;z-index:251658240;mso-wrap-distance-left:2.88pt;mso-wrap-distance-top:2.88pt;mso-wrap-distance-right:2.88pt;mso-wrap-distance-bottom:2.88pt;mso-position-horizontal-relative:text;mso-position-vertical-relative:text" fillcolor="#6f3" strokecolor="#6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26;mso-column-margin:5.76pt" inset="2.88pt,2.88pt,2.88pt,2.88pt">
              <w:txbxContent>
                <w:p w:rsidR="007B4722" w:rsidRDefault="007B4722" w:rsidP="00716E81">
                  <w:pPr>
                    <w:jc w:val="center"/>
                  </w:pPr>
                  <w:r>
                    <w:t>1</w:t>
                  </w:r>
                </w:p>
              </w:txbxContent>
            </v:textbox>
          </v:oval>
        </w:pict>
      </w:r>
    </w:p>
    <w:p w:rsidR="00D5512D" w:rsidRDefault="00D5512D"/>
    <w:p w:rsidR="00D5512D" w:rsidRDefault="00D5512D"/>
    <w:p w:rsidR="00B016B3" w:rsidRPr="00F7236D" w:rsidRDefault="00B016B3" w:rsidP="00B016B3">
      <w:pPr>
        <w:pStyle w:val="Default"/>
        <w:rPr>
          <w:sz w:val="28"/>
          <w:szCs w:val="28"/>
        </w:rPr>
      </w:pPr>
      <w:r w:rsidRPr="00F7236D">
        <w:rPr>
          <w:b/>
          <w:bCs/>
          <w:sz w:val="28"/>
          <w:szCs w:val="28"/>
        </w:rPr>
        <w:lastRenderedPageBreak/>
        <w:t xml:space="preserve">Part I — Identification of Beneficial Owner </w:t>
      </w:r>
    </w:p>
    <w:p w:rsidR="00B016B3" w:rsidRPr="00F7236D" w:rsidRDefault="00B016B3" w:rsidP="00B016B3">
      <w:pPr>
        <w:pStyle w:val="Default"/>
        <w:numPr>
          <w:ilvl w:val="0"/>
          <w:numId w:val="1"/>
        </w:numPr>
      </w:pPr>
      <w:r w:rsidRPr="00F7236D">
        <w:t xml:space="preserve">Enter your LAST name, FIRST name. </w:t>
      </w:r>
    </w:p>
    <w:p w:rsidR="00B016B3" w:rsidRPr="00F7236D" w:rsidRDefault="00B016B3" w:rsidP="00B016B3">
      <w:pPr>
        <w:pStyle w:val="Default"/>
        <w:numPr>
          <w:ilvl w:val="0"/>
          <w:numId w:val="1"/>
        </w:numPr>
      </w:pPr>
      <w:r w:rsidRPr="00F7236D">
        <w:t xml:space="preserve"> Leave blank. </w:t>
      </w:r>
    </w:p>
    <w:p w:rsidR="00B016B3" w:rsidRPr="00F7236D" w:rsidRDefault="00B016B3" w:rsidP="00B016B3">
      <w:pPr>
        <w:pStyle w:val="Default"/>
        <w:numPr>
          <w:ilvl w:val="0"/>
          <w:numId w:val="1"/>
        </w:numPr>
      </w:pPr>
      <w:r w:rsidRPr="00F7236D">
        <w:t xml:space="preserve">Check individual. </w:t>
      </w:r>
    </w:p>
    <w:p w:rsidR="00B016B3" w:rsidRDefault="00B016B3" w:rsidP="00B016B3">
      <w:pPr>
        <w:pStyle w:val="Default"/>
        <w:numPr>
          <w:ilvl w:val="0"/>
          <w:numId w:val="1"/>
        </w:numPr>
      </w:pPr>
      <w:r w:rsidRPr="00F7236D">
        <w:t xml:space="preserve">Enter your permanent </w:t>
      </w:r>
      <w:r>
        <w:t xml:space="preserve">foreign </w:t>
      </w:r>
      <w:r w:rsidRPr="00F7236D">
        <w:t>address</w:t>
      </w:r>
      <w:r>
        <w:t xml:space="preserve"> in your country of legal residence</w:t>
      </w:r>
      <w:r w:rsidRPr="00F7236D">
        <w:t>. This CANNOT be an address in the United States.</w:t>
      </w:r>
    </w:p>
    <w:p w:rsidR="00B016B3" w:rsidRDefault="00B016B3" w:rsidP="00B016B3">
      <w:pPr>
        <w:pStyle w:val="Default"/>
        <w:numPr>
          <w:ilvl w:val="0"/>
          <w:numId w:val="1"/>
        </w:numPr>
      </w:pPr>
      <w:r w:rsidRPr="00F7236D">
        <w:t>Enter your mailing address. This MUST be a</w:t>
      </w:r>
      <w:r>
        <w:t>n address in the United States.</w:t>
      </w:r>
    </w:p>
    <w:p w:rsidR="00B016B3" w:rsidRPr="00B016B3" w:rsidRDefault="00B016B3" w:rsidP="00B016B3">
      <w:pPr>
        <w:pStyle w:val="Default"/>
        <w:numPr>
          <w:ilvl w:val="0"/>
          <w:numId w:val="1"/>
        </w:numPr>
        <w:rPr>
          <w:color w:val="auto"/>
        </w:rPr>
      </w:pPr>
      <w:r w:rsidRPr="00F7236D">
        <w:t>Enter your S</w:t>
      </w:r>
      <w:r>
        <w:t>ocial Security number (SSN) or Individual Taxpayer Identification number</w:t>
      </w:r>
      <w:r w:rsidRPr="00B016B3">
        <w:rPr>
          <w:color w:val="auto"/>
        </w:rPr>
        <w:t xml:space="preserve"> (ITIN) and check the box for SSN or ITIN. </w:t>
      </w:r>
    </w:p>
    <w:p w:rsidR="00B016B3" w:rsidRPr="00B016B3" w:rsidRDefault="00B016B3" w:rsidP="00B016B3">
      <w:pPr>
        <w:pStyle w:val="Default"/>
        <w:numPr>
          <w:ilvl w:val="0"/>
          <w:numId w:val="1"/>
        </w:numPr>
        <w:rPr>
          <w:color w:val="auto"/>
        </w:rPr>
      </w:pPr>
      <w:r w:rsidRPr="00B016B3">
        <w:rPr>
          <w:color w:val="auto"/>
        </w:rPr>
        <w:t xml:space="preserve"> Leave blank. </w:t>
      </w:r>
    </w:p>
    <w:p w:rsidR="00B016B3" w:rsidRPr="00B016B3" w:rsidRDefault="00B016B3" w:rsidP="00B016B3">
      <w:pPr>
        <w:pStyle w:val="Default"/>
        <w:numPr>
          <w:ilvl w:val="0"/>
          <w:numId w:val="1"/>
        </w:numPr>
        <w:rPr>
          <w:color w:val="0000FF"/>
        </w:rPr>
      </w:pPr>
      <w:r w:rsidRPr="00B016B3">
        <w:rPr>
          <w:color w:val="auto"/>
        </w:rPr>
        <w:t>Enter</w:t>
      </w:r>
      <w:r w:rsidRPr="00F7236D">
        <w:t xml:space="preserve"> your employee ID number or student number. Please Contact your Payroll</w:t>
      </w:r>
      <w:r>
        <w:t xml:space="preserve"> </w:t>
      </w:r>
      <w:r w:rsidRPr="00F7236D">
        <w:t>Coordinator if you do not know your employee ID number or visit Employee</w:t>
      </w:r>
      <w:r>
        <w:t xml:space="preserve"> </w:t>
      </w:r>
      <w:r w:rsidRPr="00F7236D">
        <w:t xml:space="preserve">Self-Service. </w:t>
      </w:r>
      <w:r w:rsidRPr="00B016B3">
        <w:rPr>
          <w:color w:val="0000FF"/>
        </w:rPr>
        <w:t xml:space="preserve"> </w:t>
      </w:r>
      <w:hyperlink r:id="rId6" w:history="1">
        <w:r w:rsidRPr="00C832D4">
          <w:rPr>
            <w:rStyle w:val="Hyperlink"/>
          </w:rPr>
          <w:t>http://f2.washington.edu/fm/payroll/payroll/ESS</w:t>
        </w:r>
      </w:hyperlink>
    </w:p>
    <w:p w:rsidR="00B016B3" w:rsidRDefault="00B016B3" w:rsidP="00B016B3">
      <w:pPr>
        <w:pStyle w:val="Default"/>
        <w:rPr>
          <w:color w:val="0000FF"/>
        </w:rPr>
      </w:pPr>
      <w:r w:rsidRPr="00F7236D">
        <w:rPr>
          <w:color w:val="0000FF"/>
        </w:rPr>
        <w:t xml:space="preserve"> </w:t>
      </w:r>
    </w:p>
    <w:p w:rsidR="00B016B3" w:rsidRPr="002E4AC3" w:rsidRDefault="00B016B3" w:rsidP="00B016B3">
      <w:pPr>
        <w:pStyle w:val="Default"/>
        <w:rPr>
          <w:sz w:val="28"/>
          <w:szCs w:val="28"/>
        </w:rPr>
      </w:pPr>
      <w:r w:rsidRPr="008E0ECE">
        <w:rPr>
          <w:b/>
          <w:bCs/>
          <w:sz w:val="28"/>
          <w:szCs w:val="28"/>
        </w:rPr>
        <w:t xml:space="preserve">Part II — Claim of Tax Treaty Benefits (if applicable) </w:t>
      </w:r>
      <w:r>
        <w:rPr>
          <w:b/>
          <w:bCs/>
          <w:sz w:val="28"/>
          <w:szCs w:val="28"/>
        </w:rPr>
        <w:t xml:space="preserve"> </w:t>
      </w:r>
    </w:p>
    <w:p w:rsidR="00B016B3" w:rsidRDefault="00B016B3" w:rsidP="00B016B3">
      <w:pPr>
        <w:pStyle w:val="Default"/>
        <w:numPr>
          <w:ilvl w:val="0"/>
          <w:numId w:val="1"/>
        </w:numPr>
      </w:pPr>
      <w:r>
        <w:t>Check the box that applies.</w:t>
      </w:r>
      <w:r w:rsidRPr="008E0ECE">
        <w:t xml:space="preserve"> </w:t>
      </w:r>
    </w:p>
    <w:p w:rsidR="00B016B3" w:rsidRDefault="00B016B3" w:rsidP="00B016B3">
      <w:pPr>
        <w:pStyle w:val="Default"/>
        <w:numPr>
          <w:ilvl w:val="1"/>
          <w:numId w:val="1"/>
        </w:numPr>
      </w:pPr>
      <w:r w:rsidRPr="008E0ECE">
        <w:t>Check the box and enter your country of tax residence on the blank provided.</w:t>
      </w:r>
    </w:p>
    <w:p w:rsidR="00B016B3" w:rsidRDefault="00B016B3" w:rsidP="00B016B3">
      <w:pPr>
        <w:pStyle w:val="Default"/>
        <w:numPr>
          <w:ilvl w:val="1"/>
          <w:numId w:val="1"/>
        </w:numPr>
      </w:pPr>
      <w:r w:rsidRPr="008E0ECE">
        <w:t>Check th</w:t>
      </w:r>
      <w:r>
        <w:t>e box if you have entered your Social Security or Individual T</w:t>
      </w:r>
      <w:r w:rsidRPr="008E0ECE">
        <w:t xml:space="preserve">axpayer </w:t>
      </w:r>
      <w:r>
        <w:t>Identification N</w:t>
      </w:r>
      <w:r w:rsidRPr="008E0ECE">
        <w:t>umber</w:t>
      </w:r>
      <w:r>
        <w:t xml:space="preserve"> on line </w:t>
      </w:r>
      <w:r w:rsidRPr="008E0ECE">
        <w:t>6 above. (If you are claiming benefits under an income tax</w:t>
      </w:r>
      <w:r>
        <w:t xml:space="preserve"> </w:t>
      </w:r>
      <w:r w:rsidRPr="008E0ECE">
        <w:t>treaty, you</w:t>
      </w:r>
      <w:r>
        <w:t xml:space="preserve"> </w:t>
      </w:r>
      <w:r w:rsidRPr="008E0ECE">
        <w:t xml:space="preserve">must have a Social Security # or ITIN#) </w:t>
      </w:r>
    </w:p>
    <w:p w:rsidR="00B016B3" w:rsidRDefault="00B016B3" w:rsidP="00B016B3">
      <w:pPr>
        <w:pStyle w:val="Default"/>
        <w:numPr>
          <w:ilvl w:val="1"/>
          <w:numId w:val="1"/>
        </w:numPr>
      </w:pPr>
      <w:r w:rsidRPr="008E0ECE">
        <w:t>Leave Blank.</w:t>
      </w:r>
    </w:p>
    <w:p w:rsidR="00B016B3" w:rsidRDefault="00B016B3" w:rsidP="00B016B3">
      <w:pPr>
        <w:pStyle w:val="Default"/>
        <w:numPr>
          <w:ilvl w:val="1"/>
          <w:numId w:val="1"/>
        </w:numPr>
      </w:pPr>
      <w:r w:rsidRPr="008E0ECE">
        <w:t xml:space="preserve">Leave Blank. </w:t>
      </w:r>
    </w:p>
    <w:p w:rsidR="00B016B3" w:rsidRDefault="00B016B3" w:rsidP="00B016B3">
      <w:pPr>
        <w:pStyle w:val="Default"/>
        <w:numPr>
          <w:ilvl w:val="1"/>
          <w:numId w:val="1"/>
        </w:numPr>
      </w:pPr>
      <w:r w:rsidRPr="008E0ECE">
        <w:t xml:space="preserve">Leave Blank. </w:t>
      </w:r>
    </w:p>
    <w:p w:rsidR="00B016B3" w:rsidRDefault="00B016B3" w:rsidP="00B016B3">
      <w:pPr>
        <w:pStyle w:val="Default"/>
        <w:numPr>
          <w:ilvl w:val="0"/>
          <w:numId w:val="1"/>
        </w:numPr>
      </w:pPr>
      <w:r>
        <w:t xml:space="preserve">All four lines </w:t>
      </w:r>
      <w:r w:rsidRPr="00B016B3">
        <w:rPr>
          <w:b/>
        </w:rPr>
        <w:t>must be</w:t>
      </w:r>
      <w:r>
        <w:t xml:space="preserve"> filled in.</w:t>
      </w:r>
    </w:p>
    <w:p w:rsidR="00B016B3" w:rsidRDefault="00B016B3" w:rsidP="00B016B3">
      <w:pPr>
        <w:pStyle w:val="Default"/>
        <w:numPr>
          <w:ilvl w:val="1"/>
          <w:numId w:val="1"/>
        </w:numPr>
      </w:pPr>
      <w:r w:rsidRPr="00B016B3">
        <w:rPr>
          <w:b/>
          <w:bCs/>
        </w:rPr>
        <w:t xml:space="preserve">Must be completed. </w:t>
      </w:r>
      <w:r>
        <w:t xml:space="preserve">Enter Article number for scholarship or fellowship grant. Indicated the tax </w:t>
      </w:r>
      <w:r w:rsidRPr="008E0ECE">
        <w:t>treaty article under which the exemption from federal tax withholding is claimed</w:t>
      </w:r>
      <w:r>
        <w:t>. The income</w:t>
      </w:r>
      <w:r w:rsidRPr="008E0ECE">
        <w:t xml:space="preserve"> tax </w:t>
      </w:r>
      <w:r>
        <w:t xml:space="preserve">  </w:t>
      </w:r>
      <w:r w:rsidRPr="008E0ECE">
        <w:t xml:space="preserve">treaty </w:t>
      </w:r>
      <w:r>
        <w:t>a</w:t>
      </w:r>
      <w:r w:rsidRPr="008E0ECE">
        <w:t>rticle</w:t>
      </w:r>
      <w:r>
        <w:t xml:space="preserve">s can be found at the </w:t>
      </w:r>
      <w:hyperlink r:id="rId7" w:history="1">
        <w:r w:rsidRPr="002E4E52">
          <w:rPr>
            <w:rStyle w:val="Hyperlink"/>
          </w:rPr>
          <w:t>http://www.irs.gov/pub/irs-pdf/p901.pdf</w:t>
        </w:r>
      </w:hyperlink>
      <w:r>
        <w:t xml:space="preserve"> </w:t>
      </w:r>
      <w:r w:rsidRPr="007D7AD8">
        <w:t>IRS Publication 901</w:t>
      </w:r>
      <w:proofErr w:type="gramStart"/>
      <w:r>
        <w:t>,  Table</w:t>
      </w:r>
      <w:proofErr w:type="gramEnd"/>
      <w:r>
        <w:t xml:space="preserve"> 2.</w:t>
      </w:r>
    </w:p>
    <w:p w:rsidR="00B016B3" w:rsidRDefault="00B016B3" w:rsidP="00B016B3">
      <w:pPr>
        <w:pStyle w:val="Default"/>
        <w:numPr>
          <w:ilvl w:val="1"/>
          <w:numId w:val="1"/>
        </w:numPr>
      </w:pPr>
      <w:r w:rsidRPr="00B016B3">
        <w:rPr>
          <w:b/>
          <w:bCs/>
        </w:rPr>
        <w:t xml:space="preserve"> Must be completed. </w:t>
      </w:r>
      <w:r w:rsidRPr="008E0ECE">
        <w:t xml:space="preserve">The rate of withholding </w:t>
      </w:r>
      <w:r>
        <w:t>is 0% for all stipend payments.</w:t>
      </w:r>
    </w:p>
    <w:p w:rsidR="00B016B3" w:rsidRDefault="00B016B3" w:rsidP="00B016B3">
      <w:pPr>
        <w:pStyle w:val="Default"/>
        <w:numPr>
          <w:ilvl w:val="1"/>
          <w:numId w:val="1"/>
        </w:numPr>
      </w:pPr>
      <w:r w:rsidRPr="00B016B3">
        <w:rPr>
          <w:b/>
          <w:bCs/>
        </w:rPr>
        <w:t xml:space="preserve">Must be completed. </w:t>
      </w:r>
      <w:r w:rsidRPr="008E0ECE">
        <w:t>Enter type of income. Please write: “Non-service grants”.</w:t>
      </w:r>
    </w:p>
    <w:p w:rsidR="00B016B3" w:rsidRPr="008E0ECE" w:rsidRDefault="00B016B3" w:rsidP="00B016B3">
      <w:pPr>
        <w:pStyle w:val="Default"/>
        <w:numPr>
          <w:ilvl w:val="1"/>
          <w:numId w:val="1"/>
        </w:numPr>
      </w:pPr>
      <w:r w:rsidRPr="00B016B3">
        <w:rPr>
          <w:b/>
          <w:bCs/>
        </w:rPr>
        <w:t>Must be completed</w:t>
      </w:r>
      <w:r w:rsidRPr="008E0ECE">
        <w:t xml:space="preserve">. Enter explain the reason you meet the terms of the treaty article. Acceptable answers include: “full-time student at the University of Washington who was a permanent resident of (your country) before coming to the United States” or “researcher at the University of Washington who was a permanent resident of (your country) before coming to the United States”. </w:t>
      </w:r>
    </w:p>
    <w:p w:rsidR="00B016B3" w:rsidRDefault="00B016B3" w:rsidP="00B016B3">
      <w:pPr>
        <w:pStyle w:val="Default"/>
        <w:rPr>
          <w:sz w:val="23"/>
          <w:szCs w:val="23"/>
        </w:rPr>
      </w:pPr>
    </w:p>
    <w:p w:rsidR="00B016B3" w:rsidRPr="008E0ECE" w:rsidRDefault="00B016B3" w:rsidP="00B016B3">
      <w:pPr>
        <w:pStyle w:val="Default"/>
        <w:rPr>
          <w:sz w:val="28"/>
          <w:szCs w:val="28"/>
        </w:rPr>
      </w:pPr>
      <w:r w:rsidRPr="008E0ECE">
        <w:rPr>
          <w:b/>
          <w:bCs/>
          <w:sz w:val="28"/>
          <w:szCs w:val="28"/>
        </w:rPr>
        <w:t xml:space="preserve">Part III — Notional Principal Contracts </w:t>
      </w:r>
    </w:p>
    <w:p w:rsidR="00B016B3" w:rsidRPr="008E0ECE" w:rsidRDefault="00B016B3" w:rsidP="00B016B3">
      <w:pPr>
        <w:pStyle w:val="Default"/>
        <w:numPr>
          <w:ilvl w:val="0"/>
          <w:numId w:val="1"/>
        </w:numPr>
      </w:pPr>
      <w:r w:rsidRPr="008E0ECE">
        <w:t xml:space="preserve">Leave Blank. </w:t>
      </w:r>
    </w:p>
    <w:p w:rsidR="00B016B3" w:rsidRDefault="00B016B3" w:rsidP="00B016B3">
      <w:pPr>
        <w:pStyle w:val="Default"/>
        <w:rPr>
          <w:sz w:val="23"/>
          <w:szCs w:val="23"/>
        </w:rPr>
      </w:pPr>
    </w:p>
    <w:p w:rsidR="00B016B3" w:rsidRPr="001A036E" w:rsidRDefault="00B016B3" w:rsidP="00B016B3">
      <w:pPr>
        <w:pStyle w:val="Default"/>
        <w:rPr>
          <w:sz w:val="28"/>
          <w:szCs w:val="28"/>
        </w:rPr>
      </w:pPr>
      <w:r w:rsidRPr="008E0ECE">
        <w:rPr>
          <w:b/>
          <w:bCs/>
          <w:sz w:val="28"/>
          <w:szCs w:val="28"/>
        </w:rPr>
        <w:t xml:space="preserve">Part IV — Certification </w:t>
      </w:r>
      <w:r>
        <w:rPr>
          <w:b/>
          <w:bCs/>
          <w:sz w:val="28"/>
          <w:szCs w:val="28"/>
        </w:rPr>
        <w:t xml:space="preserve">  </w:t>
      </w:r>
    </w:p>
    <w:p w:rsidR="00B016B3" w:rsidRPr="00012FBC" w:rsidRDefault="00B016B3" w:rsidP="00B016B3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012FBC">
        <w:t>Sign and date the form.</w:t>
      </w:r>
    </w:p>
    <w:p w:rsidR="00B016B3" w:rsidRPr="00012FBC" w:rsidRDefault="00B016B3" w:rsidP="00B016B3">
      <w:pPr>
        <w:pStyle w:val="Default"/>
      </w:pPr>
    </w:p>
    <w:p w:rsidR="00B016B3" w:rsidRDefault="00B016B3" w:rsidP="00B016B3">
      <w:pPr>
        <w:pStyle w:val="Default"/>
      </w:pPr>
    </w:p>
    <w:p w:rsidR="00D5512D" w:rsidRPr="00B016B3" w:rsidRDefault="00B016B3" w:rsidP="00B016B3">
      <w:pPr>
        <w:pStyle w:val="Default"/>
        <w:rPr>
          <w:b/>
        </w:rPr>
      </w:pPr>
      <w:r w:rsidRPr="00D373D0">
        <w:rPr>
          <w:b/>
        </w:rPr>
        <w:t>Return the completed Form W-8BEN to Payroll Office, Box 359555</w:t>
      </w:r>
    </w:p>
    <w:sectPr w:rsidR="00D5512D" w:rsidRPr="00B016B3" w:rsidSect="00962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F3254"/>
    <w:multiLevelType w:val="hybridMultilevel"/>
    <w:tmpl w:val="82A0DD42"/>
    <w:lvl w:ilvl="0" w:tplc="E6CE007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20"/>
  <w:characterSpacingControl w:val="doNotCompress"/>
  <w:compat/>
  <w:rsids>
    <w:rsidRoot w:val="00D5512D"/>
    <w:rsid w:val="004252A9"/>
    <w:rsid w:val="0057721C"/>
    <w:rsid w:val="00716E81"/>
    <w:rsid w:val="007B4722"/>
    <w:rsid w:val="008214D0"/>
    <w:rsid w:val="00962507"/>
    <w:rsid w:val="00A37D4B"/>
    <w:rsid w:val="00B016B3"/>
    <w:rsid w:val="00D46EBA"/>
    <w:rsid w:val="00D55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>
      <o:colormru v:ext="edit" colors="#6f3"/>
      <o:colormenu v:ext="edit" strokecolor="#6f3"/>
    </o:shapedefaults>
    <o:shapelayout v:ext="edit">
      <o:idmap v:ext="edit" data="1"/>
      <o:rules v:ext="edit">
        <o:r id="V:Rule6" type="connector" idref="#_x0000_s1050"/>
        <o:r id="V:Rule7" type="connector" idref="#_x0000_s1048"/>
        <o:r id="V:Rule8" type="connector" idref="#_x0000_s1051"/>
        <o:r id="V:Rule9" type="connector" idref="#_x0000_s1049"/>
        <o:r id="V:Rule10" type="connector" idref="#_x0000_s1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1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16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16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rs.gov/pub/irs-pdf/p90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2.washington.edu/fm/payroll/payroll/ES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415</Words>
  <Characters>2368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A Lewis</dc:creator>
  <cp:lastModifiedBy>kater</cp:lastModifiedBy>
  <cp:revision>2</cp:revision>
  <dcterms:created xsi:type="dcterms:W3CDTF">2012-09-12T20:44:00Z</dcterms:created>
  <dcterms:modified xsi:type="dcterms:W3CDTF">2012-09-12T20:44:00Z</dcterms:modified>
</cp:coreProperties>
</file>